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A191DF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b/>
          <w:bCs/>
          <w:sz w:val="22"/>
          <w:szCs w:val="22"/>
          <w:u w:val="single"/>
        </w:rPr>
      </w:pPr>
    </w:p>
    <w:p w14:paraId="34619D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jc w:val="center"/>
        <w:textAlignment w:val="auto"/>
        <w:rPr>
          <w:rFonts w:hint="default" w:ascii="Calibri" w:hAnsi="Calibri" w:cs="Calibri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Calibri" w:hAnsi="Calibri" w:eastAsia="Arial" w:cs="Calibri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Vaibhav Sainath Reddy</w:t>
      </w:r>
    </w:p>
    <w:p w14:paraId="63ECD8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jc w:val="center"/>
        <w:textAlignment w:val="auto"/>
        <w:rPr>
          <w:rFonts w:hint="default" w:ascii="Calibri" w:hAnsi="Calibri" w:eastAsia="Arial" w:cs="Calibr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Calibri" w:hAnsi="Calibri" w:eastAsia="Arial" w:cs="Calibri"/>
          <w:b/>
          <w:bCs/>
          <w:color w:val="000000" w:themeColor="text1"/>
          <w:sz w:val="22"/>
          <w:szCs w:val="22"/>
          <w:lang w:val="en-US"/>
          <w14:textFill>
            <w14:solidFill>
              <w14:schemeClr w14:val="tx1"/>
            </w14:solidFill>
          </w14:textFill>
        </w:rPr>
        <w:t>Office:</w:t>
      </w:r>
      <w:r>
        <w:rPr>
          <w:rFonts w:hint="default" w:ascii="Calibri" w:hAnsi="Calibri" w:eastAsia="Arial" w:cs="Calibri"/>
          <w:color w:val="000000" w:themeColor="text1"/>
          <w:sz w:val="22"/>
          <w:szCs w:val="22"/>
          <w:lang w:val="en-US"/>
          <w14:textFill>
            <w14:solidFill>
              <w14:schemeClr w14:val="tx1"/>
            </w14:solidFill>
          </w14:textFill>
        </w:rPr>
        <w:t xml:space="preserve"> +1 402 418 5715</w:t>
      </w:r>
      <w:bookmarkStart w:id="0" w:name="_GoBack"/>
      <w:bookmarkEnd w:id="0"/>
      <w:r>
        <w:rPr>
          <w:rFonts w:hint="default" w:ascii="Calibri" w:hAnsi="Calibri" w:eastAsia="Arial" w:cs="Calibr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 •  </w:t>
      </w:r>
      <w:r>
        <w:rPr>
          <w:rFonts w:hint="default" w:ascii="Calibri" w:hAnsi="Calibri" w:eastAsia="Arial" w:cs="Calibr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Calibri" w:hAnsi="Calibri" w:eastAsia="Arial" w:cs="Calibr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instrText xml:space="preserve"> HYPERLINK "mailto:Namireddyvaibhav575@gmail.com" </w:instrText>
      </w:r>
      <w:r>
        <w:rPr>
          <w:rFonts w:hint="default" w:ascii="Calibri" w:hAnsi="Calibri" w:eastAsia="Arial" w:cs="Calibr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4"/>
          <w:rFonts w:hint="default" w:ascii="Calibri" w:hAnsi="Calibri" w:eastAsia="Arial" w:cs="Calibri"/>
          <w:sz w:val="22"/>
          <w:szCs w:val="22"/>
        </w:rPr>
        <w:t>Namireddyvaibhav575@gmail.com</w:t>
      </w:r>
      <w:r>
        <w:rPr>
          <w:rFonts w:hint="default" w:ascii="Calibri" w:hAnsi="Calibri" w:eastAsia="Arial" w:cs="Calibr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Calibri" w:hAnsi="Calibri" w:eastAsia="Arial" w:cs="Calibri"/>
          <w:color w:val="000000" w:themeColor="text1"/>
          <w:sz w:val="22"/>
          <w:szCs w:val="22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Calibri" w:hAnsi="Calibri" w:eastAsia="Arial" w:cs="Calibri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 </w:t>
      </w:r>
    </w:p>
    <w:p w14:paraId="7BA28C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jc w:val="center"/>
        <w:textAlignment w:val="auto"/>
        <w:rPr>
          <w:rFonts w:hint="default" w:ascii="Calibri" w:hAnsi="Calibri" w:eastAsia="Arial" w:cs="Calibri"/>
          <w:b w:val="0"/>
          <w:bCs w:val="0"/>
          <w:color w:val="000000" w:themeColor="text1"/>
          <w:sz w:val="22"/>
          <w:szCs w:val="22"/>
          <w:u w:val="none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Calibri" w:hAnsi="Calibri" w:eastAsia="Arial" w:cs="Calibri"/>
          <w:b/>
          <w:bCs/>
          <w:color w:val="000000" w:themeColor="text1"/>
          <w:sz w:val="22"/>
          <w:szCs w:val="22"/>
          <w:u w:val="single"/>
          <w:lang w:val="en-US"/>
          <w14:textFill>
            <w14:solidFill>
              <w14:schemeClr w14:val="tx1"/>
            </w14:solidFill>
          </w14:textFill>
        </w:rPr>
        <w:t>LinkedIn:</w:t>
      </w:r>
      <w:r>
        <w:rPr>
          <w:rFonts w:hint="default" w:ascii="Calibri" w:hAnsi="Calibri" w:eastAsia="Arial" w:cs="Calibri"/>
          <w:b/>
          <w:bCs/>
          <w:color w:val="000000" w:themeColor="text1"/>
          <w:sz w:val="22"/>
          <w:szCs w:val="22"/>
          <w:u w:val="none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Calibri" w:hAnsi="Calibri" w:eastAsia="Segoe UI" w:cs="Calibri"/>
          <w:b w:val="0"/>
          <w:bCs w:val="0"/>
          <w:i w:val="0"/>
          <w:iCs w:val="0"/>
          <w:caps w:val="0"/>
          <w:spacing w:val="0"/>
          <w:sz w:val="22"/>
          <w:szCs w:val="22"/>
          <w:u w:val="none"/>
          <w:shd w:val="clear" w:fill="FFFFFF"/>
          <w:vertAlign w:val="baseline"/>
        </w:rPr>
        <w:fldChar w:fldCharType="begin"/>
      </w:r>
      <w:r>
        <w:rPr>
          <w:rFonts w:hint="default" w:ascii="Calibri" w:hAnsi="Calibri" w:eastAsia="Segoe UI" w:cs="Calibri"/>
          <w:b w:val="0"/>
          <w:bCs w:val="0"/>
          <w:i w:val="0"/>
          <w:iCs w:val="0"/>
          <w:caps w:val="0"/>
          <w:spacing w:val="0"/>
          <w:sz w:val="22"/>
          <w:szCs w:val="22"/>
          <w:u w:val="none"/>
          <w:shd w:val="clear" w:fill="FFFFFF"/>
          <w:vertAlign w:val="baseline"/>
        </w:rPr>
        <w:instrText xml:space="preserve"> HYPERLINK "https://www.linkedin.com/in/vaibhav575/" </w:instrText>
      </w:r>
      <w:r>
        <w:rPr>
          <w:rFonts w:hint="default" w:ascii="Calibri" w:hAnsi="Calibri" w:eastAsia="Segoe UI" w:cs="Calibri"/>
          <w:b w:val="0"/>
          <w:bCs w:val="0"/>
          <w:i w:val="0"/>
          <w:iCs w:val="0"/>
          <w:caps w:val="0"/>
          <w:spacing w:val="0"/>
          <w:sz w:val="22"/>
          <w:szCs w:val="22"/>
          <w:u w:val="none"/>
          <w:shd w:val="clear" w:fill="FFFFFF"/>
          <w:vertAlign w:val="baseline"/>
        </w:rPr>
        <w:fldChar w:fldCharType="separate"/>
      </w:r>
      <w:r>
        <w:rPr>
          <w:rStyle w:val="4"/>
          <w:rFonts w:hint="default" w:ascii="Calibri" w:hAnsi="Calibri" w:eastAsia="Segoe UI" w:cs="Calibri"/>
          <w:b w:val="0"/>
          <w:bCs w:val="0"/>
          <w:i w:val="0"/>
          <w:iCs w:val="0"/>
          <w:caps w:val="0"/>
          <w:spacing w:val="0"/>
          <w:sz w:val="22"/>
          <w:szCs w:val="22"/>
          <w:u w:val="none"/>
          <w:shd w:val="clear" w:fill="FFFFFF"/>
          <w:vertAlign w:val="baseline"/>
        </w:rPr>
        <w:t>linkedin.com/in/vaibhav575</w:t>
      </w:r>
      <w:r>
        <w:rPr>
          <w:rFonts w:hint="default" w:ascii="Calibri" w:hAnsi="Calibri" w:eastAsia="Segoe UI" w:cs="Calibri"/>
          <w:b w:val="0"/>
          <w:bCs w:val="0"/>
          <w:i w:val="0"/>
          <w:iCs w:val="0"/>
          <w:caps w:val="0"/>
          <w:spacing w:val="0"/>
          <w:sz w:val="22"/>
          <w:szCs w:val="22"/>
          <w:u w:val="none"/>
          <w:shd w:val="clear" w:fill="FFFFFF"/>
          <w:vertAlign w:val="baseline"/>
        </w:rPr>
        <w:fldChar w:fldCharType="end"/>
      </w:r>
      <w:r>
        <w:rPr>
          <w:rFonts w:hint="default" w:ascii="Calibri" w:hAnsi="Calibri" w:eastAsia="Arial" w:cs="Calibri"/>
          <w:b w:val="0"/>
          <w:bCs w:val="0"/>
          <w:color w:val="000000" w:themeColor="text1"/>
          <w:sz w:val="22"/>
          <w:szCs w:val="22"/>
          <w:u w:val="none"/>
          <w:lang w:val="en-US"/>
          <w14:textFill>
            <w14:solidFill>
              <w14:schemeClr w14:val="tx1"/>
            </w14:solidFill>
          </w14:textFill>
        </w:rPr>
        <w:t xml:space="preserve">  </w:t>
      </w:r>
    </w:p>
    <w:p w14:paraId="6A371A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jc w:val="center"/>
        <w:textAlignment w:val="auto"/>
        <w:rPr>
          <w:rFonts w:hint="default" w:ascii="Calibri" w:hAnsi="Calibri" w:eastAsia="Arial" w:cs="Calibri"/>
          <w:b/>
          <w:bCs/>
          <w:color w:val="000000" w:themeColor="text1"/>
          <w:sz w:val="22"/>
          <w:szCs w:val="22"/>
          <w:u w:val="none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Calibri" w:hAnsi="Calibri" w:eastAsia="Arial" w:cs="Calibri"/>
          <w:b/>
          <w:bCs/>
          <w:color w:val="000000" w:themeColor="text1"/>
          <w:sz w:val="22"/>
          <w:szCs w:val="22"/>
          <w:u w:val="none"/>
          <w:lang w:val="en-US"/>
          <w14:textFill>
            <w14:solidFill>
              <w14:schemeClr w14:val="tx1"/>
            </w14:solidFill>
          </w14:textFill>
        </w:rPr>
        <w:t>Senior GenAI &amp; Data Engineer | AWS Bedrock | Azure OpenAI | PySpark | Databricks | RAG | MLOps</w:t>
      </w:r>
    </w:p>
    <w:p w14:paraId="04B3E5CA">
      <w:pPr>
        <w:keepNext w:val="0"/>
        <w:keepLines w:val="0"/>
        <w:pageBreakBefore w:val="0"/>
        <w:widowControl w:val="0"/>
        <w:pBdr>
          <w:bottom w:val="single" w:color="auto" w:sz="4" w:space="0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/>
        <w:jc w:val="center"/>
        <w:textAlignment w:val="auto"/>
        <w:rPr>
          <w:rFonts w:hint="default" w:ascii="Calibri" w:hAnsi="Calibri" w:cs="Calibri"/>
          <w:b w:val="0"/>
          <w:bCs w:val="0"/>
          <w:sz w:val="22"/>
          <w:szCs w:val="22"/>
        </w:rPr>
      </w:pPr>
      <w:r>
        <w:rPr>
          <w:rFonts w:hint="default" w:ascii="Calibri" w:hAnsi="Calibri" w:cs="Calibri"/>
          <w:b w:val="0"/>
          <w:bCs w:val="0"/>
          <w:sz w:val="22"/>
          <w:szCs w:val="22"/>
        </w:rPr>
        <w:t xml:space="preserve">Open to </w:t>
      </w:r>
      <w:r>
        <w:rPr>
          <w:rFonts w:hint="default" w:ascii="Calibri" w:hAnsi="Calibri" w:cs="Calibri"/>
          <w:b w:val="0"/>
          <w:bCs w:val="0"/>
          <w:sz w:val="22"/>
          <w:szCs w:val="22"/>
          <w:lang w:val="en-US"/>
        </w:rPr>
        <w:t xml:space="preserve">Onsite, </w:t>
      </w:r>
      <w:r>
        <w:rPr>
          <w:rFonts w:hint="default" w:ascii="Calibri" w:hAnsi="Calibri" w:cs="Calibri"/>
          <w:b w:val="0"/>
          <w:bCs w:val="0"/>
          <w:sz w:val="22"/>
          <w:szCs w:val="22"/>
        </w:rPr>
        <w:t>hybrid and remote | Available immediately</w:t>
      </w:r>
    </w:p>
    <w:p w14:paraId="409DD31B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b/>
          <w:bCs/>
          <w:sz w:val="22"/>
          <w:szCs w:val="22"/>
          <w:lang w:val="en-US"/>
        </w:rPr>
      </w:pPr>
      <w:r>
        <w:rPr>
          <w:rFonts w:hint="default" w:ascii="Calibri" w:hAnsi="Calibri" w:cs="Calibri"/>
          <w:b/>
          <w:bCs/>
          <w:sz w:val="22"/>
          <w:szCs w:val="22"/>
          <w:u w:val="single"/>
        </w:rPr>
        <w:t>Professional Profile</w:t>
      </w:r>
      <w:r>
        <w:rPr>
          <w:rFonts w:hint="default" w:ascii="Calibri" w:hAnsi="Calibri" w:cs="Calibri"/>
          <w:b/>
          <w:bCs/>
          <w:sz w:val="22"/>
          <w:szCs w:val="22"/>
          <w:u w:val="single"/>
          <w:lang w:val="en-US"/>
        </w:rPr>
        <w:t>:</w:t>
      </w:r>
    </w:p>
    <w:p w14:paraId="25D2A84B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sz w:val="22"/>
          <w:szCs w:val="22"/>
        </w:rPr>
        <w:t xml:space="preserve">Results-driven </w:t>
      </w:r>
      <w:r>
        <w:rPr>
          <w:rFonts w:hint="default" w:ascii="Calibri" w:hAnsi="Calibri" w:cs="Calibri"/>
          <w:b/>
          <w:bCs/>
          <w:sz w:val="22"/>
          <w:szCs w:val="22"/>
        </w:rPr>
        <w:t xml:space="preserve">Senior GenAI &amp; Data Engineer </w:t>
      </w:r>
      <w:r>
        <w:rPr>
          <w:rFonts w:hint="default" w:ascii="Calibri" w:hAnsi="Calibri" w:cs="Calibri"/>
          <w:sz w:val="22"/>
          <w:szCs w:val="22"/>
        </w:rPr>
        <w:t xml:space="preserve">with </w:t>
      </w:r>
      <w:r>
        <w:rPr>
          <w:rFonts w:hint="default" w:ascii="Calibri" w:hAnsi="Calibri" w:cs="Calibri"/>
          <w:b/>
          <w:bCs/>
          <w:sz w:val="22"/>
          <w:szCs w:val="22"/>
        </w:rPr>
        <w:t xml:space="preserve">9 years </w:t>
      </w:r>
      <w:r>
        <w:rPr>
          <w:rFonts w:hint="default" w:ascii="Calibri" w:hAnsi="Calibri" w:cs="Calibri"/>
          <w:sz w:val="22"/>
          <w:szCs w:val="22"/>
        </w:rPr>
        <w:t xml:space="preserve">of experience building </w:t>
      </w:r>
      <w:r>
        <w:rPr>
          <w:rFonts w:hint="default" w:ascii="Calibri" w:hAnsi="Calibri" w:cs="Calibri"/>
          <w:b/>
          <w:bCs/>
          <w:sz w:val="22"/>
          <w:szCs w:val="22"/>
        </w:rPr>
        <w:t>enterprise AI, machine learning</w:t>
      </w:r>
      <w:r>
        <w:rPr>
          <w:rFonts w:hint="default" w:ascii="Calibri" w:hAnsi="Calibri" w:cs="Calibri"/>
          <w:sz w:val="22"/>
          <w:szCs w:val="22"/>
        </w:rPr>
        <w:t>, and large-scale data platforms across healthcare</w:t>
      </w:r>
      <w:r>
        <w:rPr>
          <w:rFonts w:hint="default" w:ascii="Calibri" w:hAnsi="Calibri" w:cs="Calibri"/>
          <w:sz w:val="22"/>
          <w:szCs w:val="22"/>
          <w:lang w:val="en-US"/>
        </w:rPr>
        <w:t>(HIPAA)</w:t>
      </w:r>
      <w:r>
        <w:rPr>
          <w:rFonts w:hint="default" w:ascii="Calibri" w:hAnsi="Calibri" w:cs="Calibri"/>
          <w:sz w:val="22"/>
          <w:szCs w:val="22"/>
        </w:rPr>
        <w:t xml:space="preserve">, telecom, and insurance domains. Expertise in </w:t>
      </w:r>
      <w:r>
        <w:rPr>
          <w:rFonts w:hint="default" w:ascii="Calibri" w:hAnsi="Calibri" w:cs="Calibri"/>
          <w:b/>
          <w:bCs/>
          <w:sz w:val="22"/>
          <w:szCs w:val="22"/>
        </w:rPr>
        <w:t>AWS Bedrock, Azure OpenAI, LangChain, RAG pipelines, PySpark, Databricks, Kafka, and cloud-native MLOps architectures on AWS, Azure, and GCP.</w:t>
      </w:r>
      <w:r>
        <w:rPr>
          <w:rFonts w:hint="default" w:ascii="Calibri" w:hAnsi="Calibri" w:cs="Calibri"/>
          <w:sz w:val="22"/>
          <w:szCs w:val="22"/>
        </w:rPr>
        <w:t xml:space="preserve"> Experienced in developing </w:t>
      </w:r>
      <w:r>
        <w:rPr>
          <w:rFonts w:hint="default" w:ascii="Calibri" w:hAnsi="Calibri" w:cs="Calibri"/>
          <w:b/>
          <w:bCs/>
          <w:sz w:val="22"/>
          <w:szCs w:val="22"/>
        </w:rPr>
        <w:t>real-time streaming pipelines, AI agents, scalable ETL frameworks</w:t>
      </w:r>
      <w:r>
        <w:rPr>
          <w:rFonts w:hint="default" w:ascii="Calibri" w:hAnsi="Calibri" w:cs="Calibri"/>
          <w:sz w:val="22"/>
          <w:szCs w:val="22"/>
        </w:rPr>
        <w:t xml:space="preserve">, and production-grade ML systems in regulated enterprise environments. </w:t>
      </w:r>
    </w:p>
    <w:p w14:paraId="6E33316C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sz w:val="22"/>
          <w:szCs w:val="22"/>
        </w:rPr>
      </w:pPr>
    </w:p>
    <w:p w14:paraId="3E14C0C2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sz w:val="22"/>
          <w:szCs w:val="22"/>
          <w:u w:val="single"/>
          <w:lang w:val="en-US"/>
        </w:rPr>
      </w:pPr>
      <w:r>
        <w:rPr>
          <w:rFonts w:hint="default" w:ascii="Calibri" w:hAnsi="Calibri" w:cs="Calibri"/>
          <w:b/>
          <w:bCs/>
          <w:sz w:val="22"/>
          <w:szCs w:val="22"/>
          <w:u w:val="single"/>
        </w:rPr>
        <w:t>Core Technical Competencies</w:t>
      </w:r>
      <w:r>
        <w:rPr>
          <w:rFonts w:hint="default" w:ascii="Calibri" w:hAnsi="Calibri" w:cs="Calibri"/>
          <w:b/>
          <w:bCs/>
          <w:sz w:val="22"/>
          <w:szCs w:val="22"/>
          <w:u w:val="single"/>
          <w:lang w:val="en-US"/>
        </w:rPr>
        <w:t>:</w:t>
      </w:r>
    </w:p>
    <w:p w14:paraId="2C11D6DD">
      <w:pPr>
        <w:pStyle w:val="6"/>
        <w:numPr>
          <w:ilvl w:val="0"/>
          <w:numId w:val="1"/>
        </w:numPr>
        <w:tabs>
          <w:tab w:val="left" w:pos="360"/>
          <w:tab w:val="left" w:pos="9453"/>
          <w:tab w:val="clear" w:pos="420"/>
        </w:tabs>
        <w:spacing w:line="237" w:lineRule="auto"/>
        <w:ind w:left="780" w:leftChars="0" w:right="788" w:hanging="360"/>
        <w:rPr>
          <w:rFonts w:hint="default" w:asciiTheme="minorHAnsi" w:hAnsiTheme="minorHAnsi" w:cstheme="minorHAnsi"/>
        </w:rPr>
      </w:pPr>
      <w:r>
        <w:rPr>
          <w:rFonts w:hint="default" w:asciiTheme="minorHAnsi" w:hAnsiTheme="minorHAnsi" w:cstheme="minorHAnsi"/>
          <w:b/>
          <w:bCs/>
        </w:rPr>
        <w:t xml:space="preserve">Generative AI &amp; LLM Orchestration: </w:t>
      </w:r>
      <w:r>
        <w:rPr>
          <w:rFonts w:hint="default" w:asciiTheme="minorHAnsi" w:hAnsiTheme="minorHAnsi" w:cstheme="minorHAnsi"/>
        </w:rPr>
        <w:t>Expert in building production-ready applications using AWS Bedrock, Azure OpenAI, and GPT-4. Specialized in LangChain for agentic workflows and advanced prompt engineering (Chain-of-Thought, ReAct).</w:t>
      </w:r>
    </w:p>
    <w:p w14:paraId="469DAFA4">
      <w:pPr>
        <w:pStyle w:val="6"/>
        <w:numPr>
          <w:ilvl w:val="0"/>
          <w:numId w:val="1"/>
        </w:numPr>
        <w:tabs>
          <w:tab w:val="left" w:pos="360"/>
          <w:tab w:val="left" w:pos="9453"/>
          <w:tab w:val="clear" w:pos="420"/>
        </w:tabs>
        <w:spacing w:line="237" w:lineRule="auto"/>
        <w:ind w:left="780" w:leftChars="0" w:right="788" w:hanging="360"/>
        <w:rPr>
          <w:rFonts w:hint="default" w:asciiTheme="minorHAnsi" w:hAnsiTheme="minorHAnsi" w:cstheme="minorHAnsi"/>
        </w:rPr>
      </w:pPr>
      <w:r>
        <w:rPr>
          <w:rFonts w:hint="default" w:asciiTheme="minorHAnsi" w:hAnsiTheme="minorHAnsi" w:cstheme="minorHAnsi"/>
          <w:b/>
          <w:bCs/>
        </w:rPr>
        <w:t>RAG &amp; Vector Intelligence:</w:t>
      </w:r>
      <w:r>
        <w:rPr>
          <w:rFonts w:hint="default" w:asciiTheme="minorHAnsi" w:hAnsiTheme="minorHAnsi" w:cstheme="minorHAnsi"/>
        </w:rPr>
        <w:t xml:space="preserve"> Extensive experience designing Retrieval-Augmented Generation (RAG) pipelines using vector databases and Azure Cognitive Search to ground LLMs in proprietary enterprise data.</w:t>
      </w:r>
    </w:p>
    <w:p w14:paraId="058E6D1D">
      <w:pPr>
        <w:pStyle w:val="6"/>
        <w:numPr>
          <w:ilvl w:val="0"/>
          <w:numId w:val="1"/>
        </w:numPr>
        <w:tabs>
          <w:tab w:val="left" w:pos="360"/>
          <w:tab w:val="left" w:pos="9453"/>
          <w:tab w:val="clear" w:pos="420"/>
        </w:tabs>
        <w:spacing w:line="237" w:lineRule="auto"/>
        <w:ind w:left="780" w:leftChars="0" w:right="788" w:hanging="360"/>
        <w:rPr>
          <w:rFonts w:hint="default" w:asciiTheme="minorHAnsi" w:hAnsiTheme="minorHAnsi" w:cstheme="minorHAnsi"/>
        </w:rPr>
      </w:pPr>
      <w:r>
        <w:rPr>
          <w:rFonts w:hint="default" w:asciiTheme="minorHAnsi" w:hAnsiTheme="minorHAnsi" w:cstheme="minorHAnsi"/>
          <w:b/>
          <w:bCs/>
        </w:rPr>
        <w:t xml:space="preserve">Model Optimization: </w:t>
      </w:r>
      <w:r>
        <w:rPr>
          <w:rFonts w:hint="default" w:asciiTheme="minorHAnsi" w:hAnsiTheme="minorHAnsi" w:cstheme="minorHAnsi"/>
        </w:rPr>
        <w:t>Hands-on experience fine-tuning open-source models (LLaMA 3, Mistral, Falcon) using efficiency-focused techniques like PEFT and LoRA.</w:t>
      </w:r>
    </w:p>
    <w:p w14:paraId="5AA9C41C">
      <w:pPr>
        <w:pStyle w:val="6"/>
        <w:numPr>
          <w:ilvl w:val="0"/>
          <w:numId w:val="1"/>
        </w:numPr>
        <w:tabs>
          <w:tab w:val="left" w:pos="360"/>
          <w:tab w:val="left" w:pos="9453"/>
          <w:tab w:val="clear" w:pos="420"/>
        </w:tabs>
        <w:spacing w:line="237" w:lineRule="auto"/>
        <w:ind w:left="780" w:leftChars="0" w:right="788" w:hanging="360"/>
        <w:rPr>
          <w:rFonts w:hint="default" w:asciiTheme="minorHAnsi" w:hAnsiTheme="minorHAnsi" w:cstheme="minorHAnsi"/>
        </w:rPr>
      </w:pPr>
      <w:r>
        <w:rPr>
          <w:rFonts w:hint="default" w:asciiTheme="minorHAnsi" w:hAnsiTheme="minorHAnsi" w:cstheme="minorHAnsi"/>
          <w:b/>
          <w:bCs/>
        </w:rPr>
        <w:t>Advanced Machine Learning:</w:t>
      </w:r>
      <w:r>
        <w:rPr>
          <w:rFonts w:hint="default" w:asciiTheme="minorHAnsi" w:hAnsiTheme="minorHAnsi" w:cstheme="minorHAnsi"/>
        </w:rPr>
        <w:t xml:space="preserve"> Proficient in both traditional ML (XGBoost, Random Forest) and Deep Learning (PyTorch, TensorFlow) for computer vision, NLP, and predictive analytics.</w:t>
      </w:r>
    </w:p>
    <w:p w14:paraId="19A91353">
      <w:pPr>
        <w:pStyle w:val="6"/>
        <w:numPr>
          <w:ilvl w:val="0"/>
          <w:numId w:val="1"/>
        </w:numPr>
        <w:tabs>
          <w:tab w:val="left" w:pos="360"/>
          <w:tab w:val="left" w:pos="9453"/>
          <w:tab w:val="clear" w:pos="420"/>
        </w:tabs>
        <w:spacing w:line="237" w:lineRule="auto"/>
        <w:ind w:left="780" w:leftChars="0" w:right="788" w:hanging="360"/>
        <w:rPr>
          <w:rFonts w:hint="default" w:asciiTheme="minorHAnsi" w:hAnsiTheme="minorHAnsi" w:cstheme="minorHAnsi"/>
        </w:rPr>
      </w:pPr>
      <w:r>
        <w:rPr>
          <w:rFonts w:hint="default" w:asciiTheme="minorHAnsi" w:hAnsiTheme="minorHAnsi" w:cstheme="minorHAnsi"/>
          <w:b/>
          <w:bCs/>
        </w:rPr>
        <w:t>Cloud-Native MLOps:</w:t>
      </w:r>
      <w:r>
        <w:rPr>
          <w:rFonts w:hint="default" w:asciiTheme="minorHAnsi" w:hAnsiTheme="minorHAnsi" w:cstheme="minorHAnsi"/>
        </w:rPr>
        <w:t xml:space="preserve"> Architecting scalable AI infrastructure on AWS, Azure, and GCP. Expert in Docker, Kubernetes, and MLflow for CI/CD, model versioning, and real-time monitoring of hallucinations and drift.</w:t>
      </w:r>
    </w:p>
    <w:p w14:paraId="0A4A8C57">
      <w:pPr>
        <w:pStyle w:val="6"/>
        <w:numPr>
          <w:ilvl w:val="0"/>
          <w:numId w:val="1"/>
        </w:numPr>
        <w:tabs>
          <w:tab w:val="left" w:pos="360"/>
          <w:tab w:val="left" w:pos="9453"/>
          <w:tab w:val="clear" w:pos="420"/>
        </w:tabs>
        <w:spacing w:line="237" w:lineRule="auto"/>
        <w:ind w:left="780" w:leftChars="0" w:right="788" w:hanging="360"/>
        <w:rPr>
          <w:rFonts w:hint="default" w:asciiTheme="minorHAnsi" w:hAnsiTheme="minorHAnsi" w:cstheme="minorHAnsi"/>
        </w:rPr>
      </w:pPr>
      <w:r>
        <w:rPr>
          <w:rFonts w:hint="default" w:asciiTheme="minorHAnsi" w:hAnsiTheme="minorHAnsi" w:cstheme="minorHAnsi"/>
          <w:b/>
          <w:bCs/>
        </w:rPr>
        <w:t xml:space="preserve">Data Engineering at Scale: </w:t>
      </w:r>
      <w:r>
        <w:rPr>
          <w:rFonts w:hint="default" w:asciiTheme="minorHAnsi" w:hAnsiTheme="minorHAnsi" w:cstheme="minorHAnsi"/>
        </w:rPr>
        <w:t>Building robust ETL pipelines using PySpark, Databricks, and Snowflake to support large-scale model training and inference.</w:t>
      </w:r>
    </w:p>
    <w:p w14:paraId="52CFE7C1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sz w:val="22"/>
          <w:szCs w:val="22"/>
        </w:rPr>
      </w:pPr>
    </w:p>
    <w:p w14:paraId="19CBC4F4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b/>
          <w:bCs/>
          <w:sz w:val="22"/>
          <w:szCs w:val="22"/>
        </w:rPr>
        <w:t>Impact &amp; Leadership</w:t>
      </w:r>
      <w:r>
        <w:rPr>
          <w:rFonts w:hint="default" w:ascii="Calibri" w:hAnsi="Calibri" w:cs="Calibri"/>
          <w:sz w:val="22"/>
          <w:szCs w:val="22"/>
        </w:rPr>
        <w:t xml:space="preserve"> A strategic collaborator skilled at translating complex business requirements into technical roadmaps. Proven track record of leading Agile teams and delivering high-stakes projects, including AI-driven diagnostics for medical imaging and automated customer support ecosystems for global enterprises.</w:t>
      </w:r>
    </w:p>
    <w:p w14:paraId="05B793E1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/>
        <w:jc w:val="center"/>
        <w:textAlignment w:val="auto"/>
        <w:rPr>
          <w:rFonts w:hint="default" w:ascii="Calibri" w:hAnsi="Calibri" w:cs="Calibri"/>
          <w:sz w:val="22"/>
          <w:szCs w:val="22"/>
        </w:rPr>
      </w:pPr>
    </w:p>
    <w:p w14:paraId="451D3E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Autospacing="0" w:afterAutospacing="0"/>
        <w:jc w:val="center"/>
        <w:textAlignment w:val="auto"/>
        <w:rPr>
          <w:rFonts w:hint="default" w:ascii="Calibri" w:hAnsi="Calibri" w:cs="Calibri"/>
          <w:b/>
          <w:bCs/>
          <w:sz w:val="22"/>
          <w:szCs w:val="22"/>
          <w:u w:val="single"/>
          <w:lang w:val="en-US"/>
        </w:rPr>
      </w:pPr>
      <w:r>
        <w:rPr>
          <w:rFonts w:hint="default" w:ascii="Calibri" w:hAnsi="Calibri" w:cs="Calibri"/>
          <w:b/>
          <w:bCs/>
          <w:sz w:val="22"/>
          <w:szCs w:val="22"/>
          <w:u w:val="single"/>
        </w:rPr>
        <w:t>Core Competencies</w:t>
      </w:r>
      <w:r>
        <w:rPr>
          <w:rFonts w:hint="default" w:ascii="Calibri" w:hAnsi="Calibri" w:cs="Calibri"/>
          <w:b/>
          <w:bCs/>
          <w:sz w:val="22"/>
          <w:szCs w:val="22"/>
          <w:u w:val="single"/>
          <w:lang w:val="en-US"/>
        </w:rPr>
        <w:t>:</w:t>
      </w:r>
    </w:p>
    <w:tbl>
      <w:tblPr>
        <w:tblStyle w:val="3"/>
        <w:tblpPr w:leftFromText="180" w:rightFromText="180" w:vertAnchor="text" w:horzAnchor="page" w:tblpX="804" w:tblpY="245"/>
        <w:tblOverlap w:val="never"/>
        <w:tblW w:w="107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453"/>
        <w:gridCol w:w="2073"/>
        <w:gridCol w:w="2074"/>
        <w:gridCol w:w="2073"/>
        <w:gridCol w:w="2075"/>
      </w:tblGrid>
      <w:tr w14:paraId="18542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2" w:hRule="atLeast"/>
        </w:trPr>
        <w:tc>
          <w:tcPr>
            <w:tcW w:w="2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758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/>
              <w:textAlignment w:val="auto"/>
              <w:rPr>
                <w:rFonts w:hint="default" w:ascii="Calibri" w:hAnsi="Calibri" w:cs="Calibri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Generative AI &amp; LLMs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CF5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/>
              <w:textAlignment w:val="auto"/>
              <w:rPr>
                <w:rFonts w:hint="default" w:ascii="Calibri" w:hAnsi="Calibri" w:cs="Calibri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RAG &amp; Vector Search</w:t>
            </w: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335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/>
              <w:textAlignment w:val="auto"/>
              <w:rPr>
                <w:rFonts w:hint="default" w:ascii="Calibri" w:hAnsi="Calibri" w:cs="Calibri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Prompt Engineering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D1F1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/>
              <w:textAlignment w:val="auto"/>
              <w:rPr>
                <w:rFonts w:hint="default" w:ascii="Calibri" w:hAnsi="Calibri" w:cs="Calibri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MLOps &amp; CI/CD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C1E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/>
              <w:textAlignment w:val="auto"/>
              <w:rPr>
                <w:rFonts w:hint="default" w:ascii="Calibri" w:hAnsi="Calibri" w:cs="Calibri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AWS Bedrock / Azure ML</w:t>
            </w:r>
          </w:p>
        </w:tc>
      </w:tr>
      <w:tr w14:paraId="532BE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0C41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/>
              <w:textAlignment w:val="auto"/>
              <w:rPr>
                <w:rFonts w:hint="default" w:ascii="Calibri" w:hAnsi="Calibri" w:cs="Calibri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NLP / Text Analytics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AAC3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/>
              <w:textAlignment w:val="auto"/>
              <w:rPr>
                <w:rFonts w:hint="default" w:ascii="Calibri" w:hAnsi="Calibri" w:cs="Calibri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Deep Learning (CNN/RNN)</w:t>
            </w: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695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/>
              <w:textAlignment w:val="auto"/>
              <w:rPr>
                <w:rFonts w:hint="default" w:ascii="Calibri" w:hAnsi="Calibri" w:cs="Calibri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AI Agents (LangChain)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2B7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/>
              <w:textAlignment w:val="auto"/>
              <w:rPr>
                <w:rFonts w:hint="default" w:ascii="Calibri" w:hAnsi="Calibri" w:cs="Calibri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Data Pipelines &amp; ETL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410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/>
              <w:textAlignment w:val="auto"/>
              <w:rPr>
                <w:rFonts w:hint="default" w:ascii="Calibri" w:hAnsi="Calibri" w:cs="Calibri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Power BI / Tableau</w:t>
            </w:r>
          </w:p>
        </w:tc>
      </w:tr>
      <w:tr w14:paraId="759D6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B106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/>
              <w:textAlignment w:val="auto"/>
              <w:rPr>
                <w:rFonts w:hint="default" w:ascii="Calibri" w:hAnsi="Calibri" w:cs="Calibri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Python / SQL / PySpark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E13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/>
              <w:textAlignment w:val="auto"/>
              <w:rPr>
                <w:rFonts w:hint="default" w:ascii="Calibri" w:hAnsi="Calibri" w:cs="Calibri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Healthcare AI (HIPAA)</w:t>
            </w: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15A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/>
              <w:textAlignment w:val="auto"/>
              <w:rPr>
                <w:rFonts w:hint="default" w:ascii="Calibri" w:hAnsi="Calibri" w:cs="Calibri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Cloud (AWS/Azure/GCP)</w:t>
            </w:r>
          </w:p>
        </w:tc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671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/>
              <w:textAlignment w:val="auto"/>
              <w:rPr>
                <w:rFonts w:hint="default" w:ascii="Calibri" w:hAnsi="Calibri" w:cs="Calibri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Docker / Kubernetes</w:t>
            </w:r>
          </w:p>
        </w:tc>
        <w:tc>
          <w:tcPr>
            <w:tcW w:w="2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445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Autospacing="0" w:afterAutospacing="0"/>
              <w:textAlignment w:val="auto"/>
              <w:rPr>
                <w:rFonts w:hint="default" w:ascii="Calibri" w:hAnsi="Calibri" w:cs="Calibri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Calibri" w:hAnsi="Calibri" w:cs="Calibri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Stakeholder Management</w:t>
            </w:r>
          </w:p>
        </w:tc>
      </w:tr>
    </w:tbl>
    <w:p w14:paraId="236CE858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b/>
          <w:bCs/>
          <w:sz w:val="22"/>
          <w:szCs w:val="22"/>
          <w:u w:val="single"/>
        </w:rPr>
      </w:pPr>
    </w:p>
    <w:p w14:paraId="18E13D6C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b/>
          <w:bCs/>
          <w:sz w:val="22"/>
          <w:szCs w:val="22"/>
          <w:u w:val="single"/>
          <w:lang w:val="en-US"/>
        </w:rPr>
      </w:pPr>
      <w:r>
        <w:rPr>
          <w:rFonts w:hint="default" w:ascii="Calibri" w:hAnsi="Calibri" w:cs="Calibri"/>
          <w:b/>
          <w:bCs/>
          <w:sz w:val="22"/>
          <w:szCs w:val="22"/>
          <w:u w:val="single"/>
        </w:rPr>
        <w:t>Technical Skills</w:t>
      </w:r>
      <w:r>
        <w:rPr>
          <w:rFonts w:hint="default" w:ascii="Calibri" w:hAnsi="Calibri" w:cs="Calibri"/>
          <w:b/>
          <w:bCs/>
          <w:sz w:val="22"/>
          <w:szCs w:val="22"/>
          <w:u w:val="single"/>
          <w:lang w:val="en-US"/>
        </w:rPr>
        <w:t>:</w:t>
      </w:r>
    </w:p>
    <w:p w14:paraId="204FA0E2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sz w:val="22"/>
          <w:szCs w:val="22"/>
          <w:lang w:val="en-US"/>
        </w:rPr>
      </w:pPr>
      <w:r>
        <w:rPr>
          <w:rFonts w:hint="default" w:ascii="Calibri" w:hAnsi="Calibri" w:cs="Calibri"/>
          <w:b/>
          <w:bCs/>
          <w:sz w:val="22"/>
          <w:szCs w:val="22"/>
        </w:rPr>
        <w:t>Generative AI</w:t>
      </w:r>
      <w:r>
        <w:rPr>
          <w:rFonts w:hint="default" w:ascii="Calibri" w:hAnsi="Calibri" w:cs="Calibri"/>
          <w:b/>
          <w:bCs/>
          <w:sz w:val="22"/>
          <w:szCs w:val="22"/>
          <w:lang w:val="en-US"/>
        </w:rPr>
        <w:t>:</w:t>
      </w:r>
      <w:r>
        <w:rPr>
          <w:rFonts w:hint="default" w:ascii="Calibri" w:hAnsi="Calibri" w:cs="Calibri"/>
          <w:sz w:val="22"/>
          <w:szCs w:val="22"/>
          <w:lang w:val="en-US"/>
        </w:rPr>
        <w:t xml:space="preserve"> </w:t>
      </w:r>
      <w:r>
        <w:rPr>
          <w:rFonts w:hint="default" w:ascii="Calibri" w:hAnsi="Calibri" w:cs="Calibri"/>
          <w:sz w:val="22"/>
          <w:szCs w:val="22"/>
        </w:rPr>
        <w:t>AWS Bedrock, Azure OpenAI, OpenAI GPT-4/3.5, LLaMA 2/3, Prompt Engineering, Fine-Tuning, RAG, AI Agents, Foundation Models</w:t>
      </w:r>
      <w:r>
        <w:rPr>
          <w:rFonts w:hint="default" w:ascii="Calibri" w:hAnsi="Calibri" w:cs="Calibri"/>
          <w:sz w:val="22"/>
          <w:szCs w:val="22"/>
          <w:lang w:val="en-US"/>
        </w:rPr>
        <w:t>.</w:t>
      </w:r>
    </w:p>
    <w:p w14:paraId="2181861F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sz w:val="22"/>
          <w:szCs w:val="22"/>
          <w:lang w:val="en-US"/>
        </w:rPr>
      </w:pPr>
      <w:r>
        <w:rPr>
          <w:rFonts w:hint="default" w:ascii="Calibri" w:hAnsi="Calibri" w:cs="Calibri"/>
          <w:b/>
          <w:bCs/>
          <w:sz w:val="22"/>
          <w:szCs w:val="22"/>
        </w:rPr>
        <w:t>ML Frameworks</w:t>
      </w:r>
      <w:r>
        <w:rPr>
          <w:rFonts w:hint="default" w:ascii="Calibri" w:hAnsi="Calibri" w:cs="Calibri"/>
          <w:b/>
          <w:bCs/>
          <w:sz w:val="22"/>
          <w:szCs w:val="22"/>
          <w:lang w:val="en-US"/>
        </w:rPr>
        <w:t xml:space="preserve">: </w:t>
      </w:r>
      <w:r>
        <w:rPr>
          <w:rFonts w:hint="default" w:ascii="Calibri" w:hAnsi="Calibri" w:cs="Calibri"/>
          <w:sz w:val="22"/>
          <w:szCs w:val="22"/>
          <w:lang w:val="en-US"/>
        </w:rPr>
        <w:t xml:space="preserve"> </w:t>
      </w:r>
      <w:r>
        <w:rPr>
          <w:rFonts w:hint="default" w:ascii="Calibri" w:hAnsi="Calibri" w:cs="Calibri"/>
          <w:sz w:val="22"/>
          <w:szCs w:val="22"/>
        </w:rPr>
        <w:t>TensorFlow, PyTorch, Keras, Scikit-learn, XGBoost, FastAI, Hugging Face Transformers, MLflow, AutoML</w:t>
      </w:r>
      <w:r>
        <w:rPr>
          <w:rFonts w:hint="default" w:ascii="Calibri" w:hAnsi="Calibri" w:cs="Calibri"/>
          <w:sz w:val="22"/>
          <w:szCs w:val="22"/>
          <w:lang w:val="en-US"/>
        </w:rPr>
        <w:t>.</w:t>
      </w:r>
    </w:p>
    <w:p w14:paraId="554DCBD0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b/>
          <w:bCs/>
          <w:sz w:val="22"/>
          <w:szCs w:val="22"/>
        </w:rPr>
        <w:t>NLP</w:t>
      </w:r>
      <w:r>
        <w:rPr>
          <w:rFonts w:hint="default" w:ascii="Calibri" w:hAnsi="Calibri" w:cs="Calibri"/>
          <w:b/>
          <w:bCs/>
          <w:sz w:val="22"/>
          <w:szCs w:val="22"/>
          <w:lang w:val="en-US"/>
        </w:rPr>
        <w:t>:</w:t>
      </w:r>
      <w:r>
        <w:rPr>
          <w:rFonts w:hint="default" w:ascii="Calibri" w:hAnsi="Calibri" w:cs="Calibri"/>
          <w:sz w:val="22"/>
          <w:szCs w:val="22"/>
          <w:lang w:val="en-US"/>
        </w:rPr>
        <w:t xml:space="preserve"> </w:t>
      </w:r>
      <w:r>
        <w:rPr>
          <w:rFonts w:hint="default" w:ascii="Calibri" w:hAnsi="Calibri" w:cs="Calibri"/>
          <w:sz w:val="22"/>
          <w:szCs w:val="22"/>
        </w:rPr>
        <w:t>LangChain, NLTK, SpaCy, Sentiment Analysis, Entity Recognition, Text Classification, Vector Search, Embeddings</w:t>
      </w:r>
    </w:p>
    <w:p w14:paraId="3F57AD9B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sz w:val="22"/>
          <w:szCs w:val="22"/>
          <w:lang w:val="en-US"/>
        </w:rPr>
      </w:pPr>
      <w:r>
        <w:rPr>
          <w:rFonts w:hint="default" w:ascii="Calibri" w:hAnsi="Calibri" w:cs="Calibri"/>
          <w:b/>
          <w:bCs/>
          <w:sz w:val="22"/>
          <w:szCs w:val="22"/>
        </w:rPr>
        <w:t>Cloud Platforms</w:t>
      </w:r>
      <w:r>
        <w:rPr>
          <w:rFonts w:hint="default" w:ascii="Calibri" w:hAnsi="Calibri" w:cs="Calibri"/>
          <w:b/>
          <w:bCs/>
          <w:sz w:val="22"/>
          <w:szCs w:val="22"/>
          <w:lang w:val="en-US"/>
        </w:rPr>
        <w:t xml:space="preserve">: </w:t>
      </w:r>
      <w:r>
        <w:rPr>
          <w:rFonts w:hint="default" w:ascii="Calibri" w:hAnsi="Calibri" w:cs="Calibri"/>
          <w:sz w:val="22"/>
          <w:szCs w:val="22"/>
        </w:rPr>
        <w:t>AWS (Bedrock, SageMaker, Lambda, S3, EC2, Comprehend), Azure (ML, OpenAI, Cognitive Search, Data Factory, Synapse, DevOps), GCP (Vertex AI, BigQuery)</w:t>
      </w:r>
      <w:r>
        <w:rPr>
          <w:rFonts w:hint="default" w:ascii="Calibri" w:hAnsi="Calibri" w:cs="Calibri"/>
          <w:sz w:val="22"/>
          <w:szCs w:val="22"/>
          <w:lang w:val="en-US"/>
        </w:rPr>
        <w:t>.</w:t>
      </w:r>
    </w:p>
    <w:p w14:paraId="68E0753A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sz w:val="22"/>
          <w:szCs w:val="22"/>
          <w:lang w:val="en-US"/>
        </w:rPr>
      </w:pPr>
      <w:r>
        <w:rPr>
          <w:rFonts w:hint="default" w:ascii="Calibri" w:hAnsi="Calibri" w:cs="Calibri"/>
          <w:b/>
          <w:bCs/>
          <w:sz w:val="22"/>
          <w:szCs w:val="22"/>
        </w:rPr>
        <w:t>MLOps &amp; DevOps</w:t>
      </w:r>
      <w:r>
        <w:rPr>
          <w:rFonts w:hint="default" w:ascii="Calibri" w:hAnsi="Calibri" w:cs="Calibri"/>
          <w:b/>
          <w:bCs/>
          <w:sz w:val="22"/>
          <w:szCs w:val="22"/>
          <w:lang w:val="en-US"/>
        </w:rPr>
        <w:t>:</w:t>
      </w:r>
      <w:r>
        <w:rPr>
          <w:rFonts w:hint="default" w:ascii="Calibri" w:hAnsi="Calibri" w:cs="Calibri"/>
          <w:sz w:val="22"/>
          <w:szCs w:val="22"/>
          <w:lang w:val="en-US"/>
        </w:rPr>
        <w:t xml:space="preserve"> </w:t>
      </w:r>
      <w:r>
        <w:rPr>
          <w:rFonts w:hint="default" w:ascii="Calibri" w:hAnsi="Calibri" w:cs="Calibri"/>
          <w:sz w:val="22"/>
          <w:szCs w:val="22"/>
        </w:rPr>
        <w:t>Docker, Kubernetes, MLflow, CI/CD, Azure DevOps, SageMaker Endpoints, Model Monitoring, Drift Detection</w:t>
      </w:r>
      <w:r>
        <w:rPr>
          <w:rFonts w:hint="default" w:ascii="Calibri" w:hAnsi="Calibri" w:cs="Calibri"/>
          <w:sz w:val="22"/>
          <w:szCs w:val="22"/>
          <w:lang w:val="en-US"/>
        </w:rPr>
        <w:t>.</w:t>
      </w:r>
    </w:p>
    <w:p w14:paraId="57C9ACDA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sz w:val="22"/>
          <w:szCs w:val="22"/>
          <w:lang w:val="en-US"/>
        </w:rPr>
      </w:pPr>
      <w:r>
        <w:rPr>
          <w:rFonts w:hint="default" w:ascii="Calibri" w:hAnsi="Calibri" w:cs="Calibri"/>
          <w:b/>
          <w:bCs/>
          <w:sz w:val="22"/>
          <w:szCs w:val="22"/>
        </w:rPr>
        <w:t>Programming</w:t>
      </w:r>
      <w:r>
        <w:rPr>
          <w:rFonts w:hint="default" w:ascii="Calibri" w:hAnsi="Calibri" w:cs="Calibri"/>
          <w:b/>
          <w:bCs/>
          <w:sz w:val="22"/>
          <w:szCs w:val="22"/>
          <w:lang w:val="en-US"/>
        </w:rPr>
        <w:t xml:space="preserve">: </w:t>
      </w:r>
      <w:r>
        <w:rPr>
          <w:rFonts w:hint="default" w:ascii="Calibri" w:hAnsi="Calibri" w:cs="Calibri"/>
          <w:sz w:val="22"/>
          <w:szCs w:val="22"/>
        </w:rPr>
        <w:t>Python (Pandas, NumPy, PySpark, Scikit-learn), SQL, UNIX Shell, VBA, Excel Macros</w:t>
      </w:r>
      <w:r>
        <w:rPr>
          <w:rFonts w:hint="default" w:ascii="Calibri" w:hAnsi="Calibri" w:cs="Calibri"/>
          <w:sz w:val="22"/>
          <w:szCs w:val="22"/>
          <w:lang w:val="en-US"/>
        </w:rPr>
        <w:t>.</w:t>
      </w:r>
    </w:p>
    <w:p w14:paraId="319FFFF5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b/>
          <w:bCs/>
          <w:sz w:val="22"/>
          <w:szCs w:val="22"/>
        </w:rPr>
        <w:t>Data &amp; Visualization</w:t>
      </w:r>
      <w:r>
        <w:rPr>
          <w:rFonts w:hint="default" w:ascii="Calibri" w:hAnsi="Calibri" w:cs="Calibri"/>
          <w:b/>
          <w:bCs/>
          <w:sz w:val="22"/>
          <w:szCs w:val="22"/>
          <w:lang w:val="en-US"/>
        </w:rPr>
        <w:t>:</w:t>
      </w:r>
      <w:r>
        <w:rPr>
          <w:rFonts w:hint="default" w:ascii="Calibri" w:hAnsi="Calibri" w:cs="Calibri"/>
          <w:sz w:val="22"/>
          <w:szCs w:val="22"/>
          <w:lang w:val="en-US"/>
        </w:rPr>
        <w:t xml:space="preserve"> </w:t>
      </w:r>
      <w:r>
        <w:rPr>
          <w:rFonts w:hint="default" w:ascii="Calibri" w:hAnsi="Calibri" w:cs="Calibri"/>
          <w:sz w:val="22"/>
          <w:szCs w:val="22"/>
        </w:rPr>
        <w:t>Tableau, Power BI, Looker, Snowflake, Redshift, Teradata, BigQuery, Azure Data Lake, SSAS</w:t>
      </w:r>
    </w:p>
    <w:p w14:paraId="70DC21F9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sz w:val="22"/>
          <w:szCs w:val="22"/>
          <w:lang w:val="en-US"/>
        </w:rPr>
      </w:pPr>
      <w:r>
        <w:rPr>
          <w:rFonts w:hint="default" w:ascii="Calibri" w:hAnsi="Calibri" w:cs="Calibri"/>
          <w:b/>
          <w:bCs/>
          <w:sz w:val="22"/>
          <w:szCs w:val="22"/>
        </w:rPr>
        <w:t>APIs &amp; Web</w:t>
      </w:r>
      <w:r>
        <w:rPr>
          <w:rFonts w:hint="default" w:ascii="Calibri" w:hAnsi="Calibri" w:cs="Calibri"/>
          <w:sz w:val="22"/>
          <w:szCs w:val="22"/>
          <w:lang w:val="en-US"/>
        </w:rPr>
        <w:t xml:space="preserve">: </w:t>
      </w:r>
      <w:r>
        <w:rPr>
          <w:rFonts w:hint="default" w:ascii="Calibri" w:hAnsi="Calibri" w:cs="Calibri"/>
          <w:sz w:val="22"/>
          <w:szCs w:val="22"/>
        </w:rPr>
        <w:t>FastAPI, Flask, REST APIs, Microservices</w:t>
      </w:r>
      <w:r>
        <w:rPr>
          <w:rFonts w:hint="default" w:ascii="Calibri" w:hAnsi="Calibri" w:cs="Calibri"/>
          <w:sz w:val="22"/>
          <w:szCs w:val="22"/>
          <w:lang w:val="en-US"/>
        </w:rPr>
        <w:t>.</w:t>
      </w:r>
    </w:p>
    <w:p w14:paraId="7F230199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sz w:val="22"/>
          <w:szCs w:val="22"/>
          <w:lang w:val="en-US"/>
        </w:rPr>
      </w:pPr>
      <w:r>
        <w:rPr>
          <w:rFonts w:hint="default" w:ascii="Calibri" w:hAnsi="Calibri" w:cs="Calibri"/>
          <w:b/>
          <w:bCs/>
          <w:sz w:val="22"/>
          <w:szCs w:val="22"/>
          <w:lang w:val="en-US"/>
        </w:rPr>
        <w:t xml:space="preserve">Data Engineering: </w:t>
      </w:r>
      <w:r>
        <w:rPr>
          <w:rFonts w:hint="default" w:ascii="Calibri" w:hAnsi="Calibri" w:cs="Calibri"/>
          <w:sz w:val="22"/>
          <w:szCs w:val="22"/>
          <w:lang w:val="en-US"/>
        </w:rPr>
        <w:t>Apache Spark, PySpark, Databricks, Apache Kafka, Airflow, Azure Data Factory, Snowflake, Redshift, BigQuery, Delta Lake, ETL/ELT Pipelines, Data Modeling (Star/Snowflake Schema).</w:t>
      </w:r>
    </w:p>
    <w:p w14:paraId="3B5A0E3E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b/>
          <w:bCs/>
          <w:sz w:val="22"/>
          <w:szCs w:val="22"/>
        </w:rPr>
        <w:t>Computer Vision</w:t>
      </w:r>
      <w:r>
        <w:rPr>
          <w:rFonts w:hint="default" w:ascii="Calibri" w:hAnsi="Calibri" w:cs="Calibri"/>
          <w:b/>
          <w:bCs/>
          <w:sz w:val="22"/>
          <w:szCs w:val="22"/>
          <w:lang w:val="en-US"/>
        </w:rPr>
        <w:t>:</w:t>
      </w:r>
      <w:r>
        <w:rPr>
          <w:rFonts w:hint="default" w:ascii="Calibri" w:hAnsi="Calibri" w:cs="Calibri"/>
          <w:sz w:val="22"/>
          <w:szCs w:val="22"/>
          <w:lang w:val="en-US"/>
        </w:rPr>
        <w:t xml:space="preserve"> </w:t>
      </w:r>
      <w:r>
        <w:rPr>
          <w:rFonts w:hint="default" w:ascii="Calibri" w:hAnsi="Calibri" w:cs="Calibri"/>
          <w:sz w:val="22"/>
          <w:szCs w:val="22"/>
        </w:rPr>
        <w:t>OpenCV, DICOM Processing, CNN-based Anomaly Detection</w:t>
      </w:r>
      <w:r>
        <w:rPr>
          <w:rFonts w:hint="default" w:ascii="Calibri" w:hAnsi="Calibri" w:cs="Calibri"/>
          <w:sz w:val="22"/>
          <w:szCs w:val="22"/>
          <w:lang w:val="en-US"/>
        </w:rPr>
        <w:t>.</w:t>
      </w:r>
    </w:p>
    <w:p w14:paraId="600571C4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sz w:val="22"/>
          <w:szCs w:val="22"/>
        </w:rPr>
      </w:pPr>
    </w:p>
    <w:p w14:paraId="64A06BD1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b/>
          <w:bCs/>
          <w:sz w:val="22"/>
          <w:szCs w:val="22"/>
          <w:u w:val="single"/>
        </w:rPr>
        <w:t>Professional Experience</w:t>
      </w:r>
      <w:r>
        <w:rPr>
          <w:rFonts w:hint="default" w:ascii="Calibri" w:hAnsi="Calibri" w:cs="Calibri"/>
          <w:b/>
          <w:bCs/>
          <w:sz w:val="22"/>
          <w:szCs w:val="22"/>
          <w:u w:val="single"/>
          <w:lang w:val="en-US"/>
        </w:rPr>
        <w:t>:</w:t>
      </w:r>
    </w:p>
    <w:p w14:paraId="74083979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Calibri" w:hAnsi="Calibri" w:eastAsia="Arial" w:cs="Calibri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Senior Gen AI</w:t>
      </w:r>
      <w:r>
        <w:rPr>
          <w:rFonts w:hint="default" w:ascii="Calibri" w:hAnsi="Calibri" w:eastAsia="Arial" w:cs="Calibri"/>
          <w:b/>
          <w:bCs/>
          <w:color w:val="000000" w:themeColor="text1"/>
          <w:sz w:val="22"/>
          <w:szCs w:val="22"/>
          <w:lang w:val="en-US"/>
          <w14:textFill>
            <w14:solidFill>
              <w14:schemeClr w14:val="tx1"/>
            </w14:solidFill>
          </w14:textFill>
        </w:rPr>
        <w:t xml:space="preserve">, </w:t>
      </w:r>
      <w:r>
        <w:rPr>
          <w:rFonts w:hint="default" w:ascii="Calibri" w:hAnsi="Calibri" w:eastAsia="Arial" w:cs="Calibri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ML Engine</w:t>
      </w:r>
      <w:r>
        <w:rPr>
          <w:rFonts w:hint="default" w:ascii="Calibri" w:hAnsi="Calibri" w:eastAsia="Arial" w:cs="Calibri"/>
          <w:b/>
          <w:bCs/>
          <w:color w:val="000000" w:themeColor="text1"/>
          <w:sz w:val="22"/>
          <w:szCs w:val="22"/>
          <w:lang w:val="en-US"/>
          <w14:textFill>
            <w14:solidFill>
              <w14:schemeClr w14:val="tx1"/>
            </w14:solidFill>
          </w14:textFill>
        </w:rPr>
        <w:t xml:space="preserve">er / Data Engineer — Healthcare AI Platform                                                                                                                     </w:t>
      </w:r>
    </w:p>
    <w:p w14:paraId="4A9A0941">
      <w:pPr>
        <w:spacing w:before="0" w:after="40"/>
        <w:rPr>
          <w:rFonts w:hint="default" w:ascii="Calibri" w:hAnsi="Calibri" w:cs="Calibri"/>
          <w:b/>
          <w:bCs/>
          <w:color w:val="000000" w:themeColor="text1"/>
          <w:sz w:val="22"/>
          <w:szCs w:val="2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Calibri" w:hAnsi="Calibri" w:eastAsia="Arial" w:cs="Calibri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CFHP (Community First Health Plans)  |  San Antonio, TX</w:t>
      </w:r>
      <w:r>
        <w:rPr>
          <w:rFonts w:hint="default" w:ascii="Calibri" w:hAnsi="Calibri" w:eastAsia="Arial" w:cs="Calibri"/>
          <w:b/>
          <w:bCs/>
          <w:color w:val="000000" w:themeColor="text1"/>
          <w:sz w:val="22"/>
          <w:szCs w:val="22"/>
          <w:lang w:val="en-US"/>
          <w14:textFill>
            <w14:solidFill>
              <w14:schemeClr w14:val="tx1"/>
            </w14:solidFill>
          </w14:textFill>
        </w:rPr>
        <w:t xml:space="preserve"> (Remote)                                                      </w:t>
      </w:r>
      <w:r>
        <w:rPr>
          <w:rFonts w:hint="default" w:ascii="Calibri" w:hAnsi="Calibri" w:eastAsia="Arial" w:cs="Calibri"/>
          <w:b/>
          <w:bCs/>
          <w:i w:val="0"/>
          <w:i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Feb 2023 – Present</w:t>
      </w:r>
    </w:p>
    <w:p w14:paraId="04A35D25">
      <w:pPr>
        <w:pStyle w:val="6"/>
        <w:numPr>
          <w:ilvl w:val="0"/>
          <w:numId w:val="1"/>
        </w:numPr>
        <w:tabs>
          <w:tab w:val="left" w:pos="360"/>
          <w:tab w:val="left" w:pos="9453"/>
          <w:tab w:val="clear" w:pos="420"/>
        </w:tabs>
        <w:spacing w:line="237" w:lineRule="auto"/>
        <w:ind w:left="780" w:leftChars="0" w:right="788" w:hanging="360"/>
        <w:rPr>
          <w:rFonts w:hint="default" w:asciiTheme="minorHAnsi" w:hAnsiTheme="minorHAnsi" w:cstheme="minorHAnsi"/>
          <w:b w:val="0"/>
          <w:bCs w:val="0"/>
        </w:rPr>
      </w:pPr>
      <w:r>
        <w:rPr>
          <w:rFonts w:hint="default" w:asciiTheme="minorHAnsi" w:hAnsiTheme="minorHAnsi" w:cstheme="minorHAnsi"/>
          <w:b w:val="0"/>
          <w:bCs w:val="0"/>
        </w:rPr>
        <w:t>Collaborated with clinical operations and business stakeholders to gather requirements and deliver AWS Bedrock-based generative AI solutions for automated internal support response generation.</w:t>
      </w:r>
    </w:p>
    <w:p w14:paraId="016B1B01">
      <w:pPr>
        <w:pStyle w:val="6"/>
        <w:numPr>
          <w:ilvl w:val="0"/>
          <w:numId w:val="1"/>
        </w:numPr>
        <w:tabs>
          <w:tab w:val="left" w:pos="360"/>
          <w:tab w:val="left" w:pos="9453"/>
          <w:tab w:val="clear" w:pos="420"/>
        </w:tabs>
        <w:spacing w:line="237" w:lineRule="auto"/>
        <w:ind w:left="780" w:leftChars="0" w:right="788" w:hanging="360"/>
        <w:rPr>
          <w:rFonts w:hint="default" w:asciiTheme="minorHAnsi" w:hAnsiTheme="minorHAnsi" w:cstheme="minorHAnsi"/>
          <w:b w:val="0"/>
          <w:bCs w:val="0"/>
        </w:rPr>
      </w:pPr>
      <w:r>
        <w:rPr>
          <w:rFonts w:hint="default" w:asciiTheme="minorHAnsi" w:hAnsiTheme="minorHAnsi" w:cstheme="minorHAnsi"/>
          <w:b w:val="0"/>
          <w:bCs w:val="0"/>
        </w:rPr>
        <w:t>Designed and deployed LangChain AI agents integrated with AWS Bedrock foundation models to automate patient-device troubleshooting workflows, reducing manual intervention and improving client service SLAs.</w:t>
      </w:r>
    </w:p>
    <w:p w14:paraId="360A5F20">
      <w:pPr>
        <w:pStyle w:val="6"/>
        <w:numPr>
          <w:ilvl w:val="0"/>
          <w:numId w:val="1"/>
        </w:numPr>
        <w:tabs>
          <w:tab w:val="left" w:pos="360"/>
          <w:tab w:val="left" w:pos="9453"/>
          <w:tab w:val="clear" w:pos="420"/>
        </w:tabs>
        <w:spacing w:line="237" w:lineRule="auto"/>
        <w:ind w:left="780" w:leftChars="0" w:right="788" w:hanging="360"/>
        <w:rPr>
          <w:rFonts w:hint="default" w:asciiTheme="minorHAnsi" w:hAnsiTheme="minorHAnsi" w:cstheme="minorHAnsi"/>
          <w:b w:val="0"/>
          <w:bCs w:val="0"/>
        </w:rPr>
      </w:pPr>
      <w:r>
        <w:rPr>
          <w:rFonts w:hint="default" w:asciiTheme="minorHAnsi" w:hAnsiTheme="minorHAnsi" w:cstheme="minorHAnsi"/>
          <w:b w:val="0"/>
          <w:bCs w:val="0"/>
        </w:rPr>
        <w:t>Built prompt engineering frameworks for enterprise LLM applications using GPT-4 and Bedrock, improving response quality and business relevance.</w:t>
      </w:r>
    </w:p>
    <w:p w14:paraId="11C5487F">
      <w:pPr>
        <w:pStyle w:val="6"/>
        <w:numPr>
          <w:ilvl w:val="0"/>
          <w:numId w:val="1"/>
        </w:numPr>
        <w:tabs>
          <w:tab w:val="left" w:pos="360"/>
          <w:tab w:val="left" w:pos="9453"/>
          <w:tab w:val="clear" w:pos="420"/>
        </w:tabs>
        <w:spacing w:line="237" w:lineRule="auto"/>
        <w:ind w:left="780" w:leftChars="0" w:right="788" w:hanging="360"/>
        <w:rPr>
          <w:rFonts w:hint="default" w:asciiTheme="minorHAnsi" w:hAnsiTheme="minorHAnsi" w:cstheme="minorHAnsi"/>
          <w:b w:val="0"/>
          <w:bCs w:val="0"/>
        </w:rPr>
      </w:pPr>
      <w:r>
        <w:rPr>
          <w:rFonts w:hint="default" w:asciiTheme="minorHAnsi" w:hAnsiTheme="minorHAnsi" w:cstheme="minorHAnsi"/>
          <w:b w:val="0"/>
          <w:bCs w:val="0"/>
        </w:rPr>
        <w:t>Built HIPAA-compliant, serverless AI inference pipelines using AWS Lambda, S3, and EC2 to process unstructured healthcare data and deliver real-time AI-powered recommendations at scale.</w:t>
      </w:r>
    </w:p>
    <w:p w14:paraId="0254FB87">
      <w:pPr>
        <w:pStyle w:val="6"/>
        <w:numPr>
          <w:ilvl w:val="0"/>
          <w:numId w:val="1"/>
        </w:numPr>
        <w:tabs>
          <w:tab w:val="left" w:pos="360"/>
          <w:tab w:val="left" w:pos="9453"/>
          <w:tab w:val="clear" w:pos="420"/>
        </w:tabs>
        <w:spacing w:line="237" w:lineRule="auto"/>
        <w:ind w:left="780" w:leftChars="0" w:right="788" w:hanging="360"/>
        <w:rPr>
          <w:rFonts w:hint="default" w:asciiTheme="minorHAnsi" w:hAnsiTheme="minorHAnsi" w:cstheme="minorHAnsi"/>
          <w:b w:val="0"/>
          <w:bCs w:val="0"/>
        </w:rPr>
      </w:pPr>
      <w:r>
        <w:rPr>
          <w:rFonts w:hint="default" w:asciiTheme="minorHAnsi" w:hAnsiTheme="minorHAnsi" w:cstheme="minorHAnsi"/>
          <w:b w:val="0"/>
          <w:bCs w:val="0"/>
        </w:rPr>
        <w:t>Implemented model monitoring dashboards tracking hallucination rates, latency, and response quality to ensure production reliability across AI-powered healthcare systems.</w:t>
      </w:r>
    </w:p>
    <w:p w14:paraId="75D9A724">
      <w:pPr>
        <w:pStyle w:val="6"/>
        <w:numPr>
          <w:ilvl w:val="0"/>
          <w:numId w:val="1"/>
        </w:numPr>
        <w:tabs>
          <w:tab w:val="left" w:pos="360"/>
          <w:tab w:val="left" w:pos="9453"/>
          <w:tab w:val="clear" w:pos="420"/>
        </w:tabs>
        <w:spacing w:line="237" w:lineRule="auto"/>
        <w:ind w:left="780" w:leftChars="0" w:right="788" w:hanging="360"/>
        <w:rPr>
          <w:rFonts w:hint="default" w:asciiTheme="minorHAnsi" w:hAnsiTheme="minorHAnsi" w:cstheme="minorHAnsi"/>
          <w:b w:val="0"/>
          <w:bCs w:val="0"/>
        </w:rPr>
      </w:pPr>
      <w:r>
        <w:rPr>
          <w:rFonts w:hint="default" w:asciiTheme="minorHAnsi" w:hAnsiTheme="minorHAnsi" w:cstheme="minorHAnsi"/>
          <w:b w:val="0"/>
          <w:bCs w:val="0"/>
        </w:rPr>
        <w:t>Applied RAG (Retrieval-Augmented Generation) techniques with Azure Cognitive Search to build intelligent clinical record retrieval tools, significantly improving clinician search speed and accuracy.</w:t>
      </w:r>
    </w:p>
    <w:p w14:paraId="77C9EB51">
      <w:pPr>
        <w:pStyle w:val="6"/>
        <w:numPr>
          <w:ilvl w:val="0"/>
          <w:numId w:val="1"/>
        </w:numPr>
        <w:tabs>
          <w:tab w:val="left" w:pos="360"/>
          <w:tab w:val="left" w:pos="9453"/>
          <w:tab w:val="clear" w:pos="420"/>
        </w:tabs>
        <w:spacing w:line="237" w:lineRule="auto"/>
        <w:ind w:left="780" w:leftChars="0" w:right="788" w:hanging="360"/>
        <w:rPr>
          <w:rFonts w:hint="default" w:asciiTheme="minorHAnsi" w:hAnsiTheme="minorHAnsi" w:cstheme="minorHAnsi"/>
          <w:b w:val="0"/>
          <w:bCs w:val="0"/>
        </w:rPr>
      </w:pPr>
      <w:r>
        <w:rPr>
          <w:rFonts w:hint="default" w:asciiTheme="minorHAnsi" w:hAnsiTheme="minorHAnsi" w:cstheme="minorHAnsi"/>
          <w:b w:val="0"/>
          <w:bCs w:val="0"/>
        </w:rPr>
        <w:t>Developed and deployed GPT-4-powered conversational assistant for medical device troubleshooting, user training, and FAQ support, reducing support ticket volume for healthcare workers.</w:t>
      </w:r>
    </w:p>
    <w:p w14:paraId="2329327E">
      <w:pPr>
        <w:pStyle w:val="6"/>
        <w:numPr>
          <w:ilvl w:val="0"/>
          <w:numId w:val="1"/>
        </w:numPr>
        <w:tabs>
          <w:tab w:val="left" w:pos="360"/>
          <w:tab w:val="left" w:pos="9453"/>
          <w:tab w:val="clear" w:pos="420"/>
        </w:tabs>
        <w:spacing w:line="237" w:lineRule="auto"/>
        <w:ind w:left="780" w:leftChars="0" w:right="788" w:hanging="360"/>
        <w:rPr>
          <w:rFonts w:hint="default" w:asciiTheme="minorHAnsi" w:hAnsiTheme="minorHAnsi" w:cstheme="minorHAnsi"/>
          <w:b w:val="0"/>
          <w:bCs w:val="0"/>
        </w:rPr>
      </w:pPr>
      <w:r>
        <w:rPr>
          <w:rFonts w:hint="default" w:asciiTheme="minorHAnsi" w:hAnsiTheme="minorHAnsi" w:cstheme="minorHAnsi"/>
          <w:b w:val="0"/>
          <w:bCs w:val="0"/>
        </w:rPr>
        <w:t>Designed and implemented real-time data pipelines using Apache Kafka and Spark Structured Streaming to process high-volume event data, enabling low-latency analytics, CDC-based ingestion, and real-time inference for downstream business applications.</w:t>
      </w:r>
    </w:p>
    <w:p w14:paraId="2365AC88">
      <w:pPr>
        <w:pStyle w:val="6"/>
        <w:numPr>
          <w:ilvl w:val="0"/>
          <w:numId w:val="1"/>
        </w:numPr>
        <w:tabs>
          <w:tab w:val="left" w:pos="360"/>
          <w:tab w:val="left" w:pos="9453"/>
          <w:tab w:val="clear" w:pos="420"/>
        </w:tabs>
        <w:spacing w:line="237" w:lineRule="auto"/>
        <w:ind w:left="780" w:leftChars="0" w:right="788" w:hanging="360"/>
        <w:rPr>
          <w:rFonts w:hint="default" w:asciiTheme="minorHAnsi" w:hAnsiTheme="minorHAnsi" w:cstheme="minorHAnsi"/>
          <w:b w:val="0"/>
          <w:bCs w:val="0"/>
        </w:rPr>
      </w:pPr>
      <w:r>
        <w:rPr>
          <w:rFonts w:hint="default" w:asciiTheme="minorHAnsi" w:hAnsiTheme="minorHAnsi" w:cstheme="minorHAnsi"/>
          <w:b w:val="0"/>
          <w:bCs w:val="0"/>
        </w:rPr>
        <w:t>Improved image recognition model performance by 20% by developing and fine-tuning custom deep learning architectures using PyTorch for healthcare diagnostic imaging.</w:t>
      </w:r>
    </w:p>
    <w:p w14:paraId="4DB2702C">
      <w:pPr>
        <w:pStyle w:val="6"/>
        <w:numPr>
          <w:ilvl w:val="0"/>
          <w:numId w:val="1"/>
        </w:numPr>
        <w:tabs>
          <w:tab w:val="left" w:pos="360"/>
          <w:tab w:val="left" w:pos="9453"/>
          <w:tab w:val="clear" w:pos="420"/>
        </w:tabs>
        <w:spacing w:line="237" w:lineRule="auto"/>
        <w:ind w:left="780" w:leftChars="0" w:right="788" w:hanging="360"/>
        <w:rPr>
          <w:rFonts w:hint="default" w:asciiTheme="minorHAnsi" w:hAnsiTheme="minorHAnsi" w:cstheme="minorHAnsi"/>
          <w:b w:val="0"/>
          <w:bCs w:val="0"/>
        </w:rPr>
      </w:pPr>
      <w:r>
        <w:rPr>
          <w:rFonts w:hint="default" w:asciiTheme="minorHAnsi" w:hAnsiTheme="minorHAnsi" w:cstheme="minorHAnsi"/>
          <w:b w:val="0"/>
          <w:bCs w:val="0"/>
        </w:rPr>
        <w:t>Built NLP pipelines using PyTorch, SpaCy, and Hugging Face to parse unstructured clinical notes and device logs, enabling automated extraction of device performance issues for post-market surveillance.</w:t>
      </w:r>
    </w:p>
    <w:p w14:paraId="363B3107">
      <w:pPr>
        <w:pStyle w:val="6"/>
        <w:numPr>
          <w:ilvl w:val="0"/>
          <w:numId w:val="1"/>
        </w:numPr>
        <w:tabs>
          <w:tab w:val="left" w:pos="360"/>
          <w:tab w:val="left" w:pos="9453"/>
          <w:tab w:val="clear" w:pos="420"/>
        </w:tabs>
        <w:spacing w:line="237" w:lineRule="auto"/>
        <w:ind w:left="780" w:leftChars="0" w:right="788" w:hanging="360"/>
        <w:rPr>
          <w:rFonts w:hint="default" w:asciiTheme="minorHAnsi" w:hAnsiTheme="minorHAnsi" w:cstheme="minorHAnsi"/>
          <w:b w:val="0"/>
          <w:bCs w:val="0"/>
        </w:rPr>
      </w:pPr>
      <w:r>
        <w:rPr>
          <w:rFonts w:hint="default" w:asciiTheme="minorHAnsi" w:hAnsiTheme="minorHAnsi" w:cstheme="minorHAnsi"/>
          <w:b w:val="0"/>
          <w:bCs w:val="0"/>
        </w:rPr>
        <w:t>Implemented computer vision models using PyTorch and OpenCV for anomaly detection in medical imaging (X-rays, ECG waveforms), achieving a 20% improvement in recognition accuracy.</w:t>
      </w:r>
    </w:p>
    <w:p w14:paraId="62EC046B">
      <w:pPr>
        <w:pStyle w:val="6"/>
        <w:numPr>
          <w:ilvl w:val="0"/>
          <w:numId w:val="1"/>
        </w:numPr>
        <w:tabs>
          <w:tab w:val="left" w:pos="360"/>
          <w:tab w:val="left" w:pos="9453"/>
          <w:tab w:val="clear" w:pos="420"/>
        </w:tabs>
        <w:spacing w:line="237" w:lineRule="auto"/>
        <w:ind w:left="780" w:leftChars="0" w:right="788" w:hanging="360"/>
        <w:rPr>
          <w:rFonts w:hint="default" w:asciiTheme="minorHAnsi" w:hAnsiTheme="minorHAnsi" w:cstheme="minorHAnsi"/>
          <w:b w:val="0"/>
          <w:bCs w:val="0"/>
        </w:rPr>
      </w:pPr>
      <w:r>
        <w:rPr>
          <w:rFonts w:hint="default" w:asciiTheme="minorHAnsi" w:hAnsiTheme="minorHAnsi" w:cstheme="minorHAnsi"/>
          <w:b w:val="0"/>
          <w:bCs w:val="0"/>
        </w:rPr>
        <w:t>Integrated Azure ML and AutoML with FDA-regulated datasets to build classification models for device status monitoring and patient risk prediction; ensured full HIPAA compliance throughout.</w:t>
      </w:r>
    </w:p>
    <w:p w14:paraId="04D30CE0">
      <w:pPr>
        <w:pStyle w:val="6"/>
        <w:numPr>
          <w:ilvl w:val="0"/>
          <w:numId w:val="1"/>
        </w:numPr>
        <w:tabs>
          <w:tab w:val="left" w:pos="360"/>
          <w:tab w:val="left" w:pos="9453"/>
          <w:tab w:val="clear" w:pos="420"/>
        </w:tabs>
        <w:spacing w:line="237" w:lineRule="auto"/>
        <w:ind w:left="780" w:leftChars="0" w:right="788" w:hanging="360"/>
        <w:rPr>
          <w:rFonts w:hint="default" w:asciiTheme="minorHAnsi" w:hAnsiTheme="minorHAnsi" w:cstheme="minorHAnsi"/>
          <w:b w:val="0"/>
          <w:bCs w:val="0"/>
        </w:rPr>
      </w:pPr>
      <w:r>
        <w:rPr>
          <w:rFonts w:hint="default" w:asciiTheme="minorHAnsi" w:hAnsiTheme="minorHAnsi" w:cstheme="minorHAnsi"/>
          <w:b w:val="0"/>
          <w:bCs w:val="0"/>
        </w:rPr>
        <w:t>Developed Python-based ETL pipelines for structured and unstructured healthcare data using Pandas and PySpark; built FastAPI microservices to expose ML models to downstream applications.</w:t>
      </w:r>
    </w:p>
    <w:p w14:paraId="28339836">
      <w:pPr>
        <w:pStyle w:val="6"/>
        <w:numPr>
          <w:ilvl w:val="0"/>
          <w:numId w:val="1"/>
        </w:numPr>
        <w:tabs>
          <w:tab w:val="left" w:pos="360"/>
          <w:tab w:val="left" w:pos="9453"/>
          <w:tab w:val="clear" w:pos="420"/>
        </w:tabs>
        <w:spacing w:line="237" w:lineRule="auto"/>
        <w:ind w:left="780" w:leftChars="0" w:right="788" w:hanging="360"/>
        <w:rPr>
          <w:rFonts w:hint="default" w:asciiTheme="minorHAnsi" w:hAnsiTheme="minorHAnsi" w:cstheme="minorHAnsi"/>
          <w:b w:val="0"/>
          <w:bCs w:val="0"/>
        </w:rPr>
      </w:pPr>
      <w:r>
        <w:rPr>
          <w:rFonts w:hint="default" w:asciiTheme="minorHAnsi" w:hAnsiTheme="minorHAnsi" w:cstheme="minorHAnsi"/>
          <w:b w:val="0"/>
          <w:bCs w:val="0"/>
        </w:rPr>
        <w:t>Created Power BI and Looker dashboards visualizing device performance trends, patient vitals, and predictive failure alerts for healthcare providers and executive stakeholders.</w:t>
      </w:r>
    </w:p>
    <w:p w14:paraId="7368BB34">
      <w:pPr>
        <w:pStyle w:val="6"/>
        <w:numPr>
          <w:ilvl w:val="0"/>
          <w:numId w:val="1"/>
        </w:numPr>
        <w:tabs>
          <w:tab w:val="left" w:pos="360"/>
          <w:tab w:val="left" w:pos="9453"/>
          <w:tab w:val="clear" w:pos="420"/>
        </w:tabs>
        <w:spacing w:line="237" w:lineRule="auto"/>
        <w:ind w:left="780" w:leftChars="0" w:right="788" w:hanging="360"/>
        <w:rPr>
          <w:rFonts w:hint="default" w:asciiTheme="minorHAnsi" w:hAnsiTheme="minorHAnsi" w:cstheme="minorHAnsi"/>
          <w:b w:val="0"/>
          <w:bCs w:val="0"/>
        </w:rPr>
      </w:pPr>
      <w:r>
        <w:rPr>
          <w:rFonts w:hint="default" w:asciiTheme="minorHAnsi" w:hAnsiTheme="minorHAnsi" w:cstheme="minorHAnsi"/>
          <w:b w:val="0"/>
          <w:bCs w:val="0"/>
        </w:rPr>
        <w:t>Deployed scalable ML workloads across Vertex AI, SageMaker, and Azure ML using Kubernetes; established CI/CD pipelines to reduce model release cycles and ensure consistent environments.</w:t>
      </w:r>
    </w:p>
    <w:p w14:paraId="5FDCC440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b/>
          <w:bCs/>
          <w:sz w:val="22"/>
          <w:szCs w:val="22"/>
        </w:rPr>
        <w:t>Environment:</w:t>
      </w:r>
      <w:r>
        <w:rPr>
          <w:rFonts w:hint="default" w:ascii="Calibri" w:hAnsi="Calibri" w:cs="Calibri"/>
          <w:sz w:val="22"/>
          <w:szCs w:val="22"/>
        </w:rPr>
        <w:t xml:space="preserve"> AWS Bedrock, AWS Lambda, S3, EC2, SageMaker, Azure OpenAI, Azure ML, Azure Cognitive Search, GCP Vertex AI, LangChain, GPT-4, LLaMA 3, Hugging Face, PyTorch, TensorFlow, Scikit-learn, OpenCV, DICOM, FastAPI, PySpark, Databricks, Apache Kafka, Snowflake, Delta Lake, Airflow, Docker, Kubernetes, MLflow, Power BI, Looker, Python, SQL, Azure DevOps, CI/CD</w:t>
      </w:r>
    </w:p>
    <w:p w14:paraId="5220E97F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sz w:val="22"/>
          <w:szCs w:val="22"/>
        </w:rPr>
      </w:pPr>
    </w:p>
    <w:p w14:paraId="27018120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b/>
          <w:bCs/>
          <w:sz w:val="22"/>
          <w:szCs w:val="22"/>
        </w:rPr>
      </w:pPr>
      <w:r>
        <w:rPr>
          <w:rFonts w:hint="default" w:ascii="Calibri" w:hAnsi="Calibri" w:cs="Calibri"/>
          <w:b/>
          <w:bCs/>
          <w:sz w:val="22"/>
          <w:szCs w:val="22"/>
        </w:rPr>
        <w:t>Senior Data Scientist / ML &amp; Data Engineer — Telecom AI &amp; Analytics Platform</w:t>
      </w:r>
      <w:r>
        <w:rPr>
          <w:rFonts w:hint="default" w:ascii="Calibri" w:hAnsi="Calibri" w:cs="Calibri"/>
          <w:b/>
          <w:bCs/>
          <w:sz w:val="22"/>
          <w:szCs w:val="22"/>
        </w:rPr>
        <w:tab/>
      </w:r>
    </w:p>
    <w:p w14:paraId="74E315C2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b/>
          <w:bCs/>
          <w:sz w:val="22"/>
          <w:szCs w:val="22"/>
          <w:lang w:val="en-US"/>
        </w:rPr>
      </w:pPr>
      <w:r>
        <w:rPr>
          <w:rFonts w:hint="default" w:ascii="Calibri" w:hAnsi="Calibri" w:cs="Calibri"/>
          <w:b/>
          <w:bCs/>
          <w:sz w:val="22"/>
          <w:szCs w:val="22"/>
        </w:rPr>
        <w:t xml:space="preserve">Gainwell Technologies  | </w:t>
      </w:r>
      <w:r>
        <w:rPr>
          <w:rFonts w:hint="default" w:ascii="Calibri" w:hAnsi="Calibri" w:cs="Calibri"/>
          <w:b/>
          <w:bCs/>
          <w:sz w:val="22"/>
          <w:szCs w:val="22"/>
          <w:lang w:val="en-US"/>
        </w:rPr>
        <w:t xml:space="preserve"> Wilmington, Delware                                                                                       </w:t>
      </w:r>
      <w:r>
        <w:rPr>
          <w:rFonts w:hint="default" w:ascii="Calibri" w:hAnsi="Calibri" w:cs="Calibri"/>
          <w:b/>
          <w:bCs/>
          <w:sz w:val="22"/>
          <w:szCs w:val="22"/>
        </w:rPr>
        <w:t>Oct 2021 – Jan 2023</w:t>
      </w:r>
    </w:p>
    <w:p w14:paraId="292C3B87">
      <w:pPr>
        <w:pStyle w:val="6"/>
        <w:numPr>
          <w:ilvl w:val="0"/>
          <w:numId w:val="1"/>
        </w:numPr>
        <w:tabs>
          <w:tab w:val="left" w:pos="360"/>
          <w:tab w:val="left" w:pos="9453"/>
          <w:tab w:val="clear" w:pos="420"/>
        </w:tabs>
        <w:spacing w:line="237" w:lineRule="auto"/>
        <w:ind w:left="780" w:leftChars="0" w:right="788" w:hanging="360"/>
        <w:rPr>
          <w:rFonts w:hint="default" w:asciiTheme="minorHAnsi" w:hAnsiTheme="minorHAnsi" w:cstheme="minorHAnsi"/>
          <w:b w:val="0"/>
          <w:bCs w:val="0"/>
        </w:rPr>
      </w:pPr>
      <w:r>
        <w:rPr>
          <w:rFonts w:hint="default" w:asciiTheme="minorHAnsi" w:hAnsiTheme="minorHAnsi" w:cstheme="minorHAnsi"/>
          <w:b w:val="0"/>
          <w:bCs w:val="0"/>
        </w:rPr>
        <w:t>Worked on early-stage NLP and transformer-based ML solutions using SageMaker and Hugging Face models to support intelligent telecom analytics and automation use cases.</w:t>
      </w:r>
    </w:p>
    <w:p w14:paraId="1420276B">
      <w:pPr>
        <w:pStyle w:val="6"/>
        <w:numPr>
          <w:ilvl w:val="0"/>
          <w:numId w:val="1"/>
        </w:numPr>
        <w:tabs>
          <w:tab w:val="left" w:pos="360"/>
          <w:tab w:val="left" w:pos="9453"/>
          <w:tab w:val="clear" w:pos="420"/>
        </w:tabs>
        <w:spacing w:line="237" w:lineRule="auto"/>
        <w:ind w:left="780" w:leftChars="0" w:right="788" w:hanging="360"/>
        <w:rPr>
          <w:rFonts w:hint="default" w:asciiTheme="minorHAnsi" w:hAnsiTheme="minorHAnsi" w:cstheme="minorHAnsi"/>
          <w:b w:val="0"/>
          <w:bCs w:val="0"/>
        </w:rPr>
      </w:pPr>
      <w:r>
        <w:rPr>
          <w:rFonts w:hint="default" w:asciiTheme="minorHAnsi" w:hAnsiTheme="minorHAnsi" w:cstheme="minorHAnsi"/>
          <w:b w:val="0"/>
          <w:bCs w:val="0"/>
        </w:rPr>
        <w:t>Developed custom prompt orchestration workflows for LLMs to support telecom billing analytics, allowing business users to query complex datasets using natural language.</w:t>
      </w:r>
    </w:p>
    <w:p w14:paraId="6DDF9DEE">
      <w:pPr>
        <w:pStyle w:val="6"/>
        <w:numPr>
          <w:ilvl w:val="0"/>
          <w:numId w:val="1"/>
        </w:numPr>
        <w:tabs>
          <w:tab w:val="left" w:pos="360"/>
          <w:tab w:val="left" w:pos="9453"/>
          <w:tab w:val="clear" w:pos="420"/>
        </w:tabs>
        <w:spacing w:line="237" w:lineRule="auto"/>
        <w:ind w:left="780" w:leftChars="0" w:right="788" w:hanging="360"/>
        <w:rPr>
          <w:rFonts w:hint="default" w:asciiTheme="minorHAnsi" w:hAnsiTheme="minorHAnsi" w:cstheme="minorHAnsi"/>
          <w:b w:val="0"/>
          <w:bCs w:val="0"/>
        </w:rPr>
      </w:pPr>
      <w:r>
        <w:rPr>
          <w:rFonts w:hint="default" w:asciiTheme="minorHAnsi" w:hAnsiTheme="minorHAnsi" w:cstheme="minorHAnsi"/>
          <w:b w:val="0"/>
          <w:bCs w:val="0"/>
        </w:rPr>
        <w:t>Applied A/B testing and statistical validation to compare prompt variations and model outputs, helping clients select the most effective AI configurations for production deployment.</w:t>
      </w:r>
    </w:p>
    <w:p w14:paraId="0965C51A">
      <w:pPr>
        <w:pStyle w:val="6"/>
        <w:numPr>
          <w:ilvl w:val="0"/>
          <w:numId w:val="1"/>
        </w:numPr>
        <w:tabs>
          <w:tab w:val="left" w:pos="360"/>
          <w:tab w:val="left" w:pos="9453"/>
          <w:tab w:val="clear" w:pos="420"/>
        </w:tabs>
        <w:spacing w:line="237" w:lineRule="auto"/>
        <w:ind w:left="780" w:leftChars="0" w:right="788" w:hanging="360"/>
        <w:rPr>
          <w:rFonts w:hint="default" w:asciiTheme="minorHAnsi" w:hAnsiTheme="minorHAnsi" w:cstheme="minorHAnsi"/>
          <w:b w:val="0"/>
          <w:bCs w:val="0"/>
        </w:rPr>
      </w:pPr>
      <w:r>
        <w:rPr>
          <w:rFonts w:hint="default" w:asciiTheme="minorHAnsi" w:hAnsiTheme="minorHAnsi" w:cstheme="minorHAnsi"/>
          <w:b w:val="0"/>
          <w:bCs w:val="0"/>
        </w:rPr>
        <w:t>Implemented Apache Airflow DAGs to orchestrate complex, multi-step data workflows across ingestion, transformation, and model scoring stages, ensuring SLA-compliant pipeline execution and automated failure alerting.</w:t>
      </w:r>
    </w:p>
    <w:p w14:paraId="0E7930B2">
      <w:pPr>
        <w:pStyle w:val="6"/>
        <w:numPr>
          <w:ilvl w:val="0"/>
          <w:numId w:val="1"/>
        </w:numPr>
        <w:tabs>
          <w:tab w:val="left" w:pos="360"/>
          <w:tab w:val="left" w:pos="9453"/>
          <w:tab w:val="clear" w:pos="420"/>
        </w:tabs>
        <w:spacing w:line="237" w:lineRule="auto"/>
        <w:ind w:left="780" w:leftChars="0" w:right="788" w:hanging="360"/>
        <w:rPr>
          <w:rFonts w:hint="default" w:asciiTheme="minorHAnsi" w:hAnsiTheme="minorHAnsi" w:cstheme="minorHAnsi"/>
          <w:b w:val="0"/>
          <w:bCs w:val="0"/>
        </w:rPr>
      </w:pPr>
      <w:r>
        <w:rPr>
          <w:rFonts w:hint="default" w:asciiTheme="minorHAnsi" w:hAnsiTheme="minorHAnsi" w:cstheme="minorHAnsi"/>
          <w:b w:val="0"/>
          <w:bCs w:val="0"/>
        </w:rPr>
        <w:t>Designed and optimized data warehouse models in BigQuery using partitioning and clustering strategies, reducing analytical query costs by 35% and improving dashboard refresh speeds for telecom reporting teams.</w:t>
      </w:r>
    </w:p>
    <w:p w14:paraId="0648E799">
      <w:pPr>
        <w:pStyle w:val="6"/>
        <w:numPr>
          <w:ilvl w:val="0"/>
          <w:numId w:val="1"/>
        </w:numPr>
        <w:tabs>
          <w:tab w:val="left" w:pos="360"/>
          <w:tab w:val="left" w:pos="9453"/>
          <w:tab w:val="clear" w:pos="420"/>
        </w:tabs>
        <w:spacing w:line="237" w:lineRule="auto"/>
        <w:ind w:left="780" w:leftChars="0" w:right="788" w:hanging="360"/>
        <w:rPr>
          <w:rFonts w:hint="default" w:asciiTheme="minorHAnsi" w:hAnsiTheme="minorHAnsi" w:cstheme="minorHAnsi"/>
          <w:b w:val="0"/>
          <w:bCs w:val="0"/>
        </w:rPr>
      </w:pPr>
      <w:r>
        <w:rPr>
          <w:rFonts w:hint="default" w:asciiTheme="minorHAnsi" w:hAnsiTheme="minorHAnsi" w:cstheme="minorHAnsi"/>
          <w:b w:val="0"/>
          <w:bCs w:val="0"/>
        </w:rPr>
        <w:t>Built distributed ETL pipelines using PySpark and Databricks processing 3TB+ daily enterprise data with 99.9% pipeline reliability.</w:t>
      </w:r>
    </w:p>
    <w:p w14:paraId="5BF71759">
      <w:pPr>
        <w:pStyle w:val="6"/>
        <w:numPr>
          <w:ilvl w:val="0"/>
          <w:numId w:val="1"/>
        </w:numPr>
        <w:tabs>
          <w:tab w:val="left" w:pos="360"/>
          <w:tab w:val="left" w:pos="9453"/>
          <w:tab w:val="clear" w:pos="420"/>
        </w:tabs>
        <w:spacing w:line="237" w:lineRule="auto"/>
        <w:ind w:left="780" w:leftChars="0" w:right="788" w:hanging="360"/>
        <w:rPr>
          <w:rFonts w:hint="default" w:asciiTheme="minorHAnsi" w:hAnsiTheme="minorHAnsi" w:cstheme="minorHAnsi"/>
          <w:b w:val="0"/>
          <w:bCs w:val="0"/>
        </w:rPr>
      </w:pPr>
      <w:r>
        <w:rPr>
          <w:rFonts w:hint="default" w:asciiTheme="minorHAnsi" w:hAnsiTheme="minorHAnsi" w:cstheme="minorHAnsi"/>
          <w:b w:val="0"/>
          <w:bCs w:val="0"/>
        </w:rPr>
        <w:t>Built real-time data streaming pipelines using Apache Kafka and GCP Dataflow to capture subscriber behavior events, enabling near-real-time fraud detection and churn propensity scoring.</w:t>
      </w:r>
    </w:p>
    <w:p w14:paraId="7672248A">
      <w:pPr>
        <w:pStyle w:val="6"/>
        <w:numPr>
          <w:ilvl w:val="0"/>
          <w:numId w:val="1"/>
        </w:numPr>
        <w:tabs>
          <w:tab w:val="left" w:pos="360"/>
          <w:tab w:val="left" w:pos="9453"/>
          <w:tab w:val="clear" w:pos="420"/>
        </w:tabs>
        <w:spacing w:line="237" w:lineRule="auto"/>
        <w:ind w:left="780" w:leftChars="0" w:right="788" w:hanging="360"/>
        <w:rPr>
          <w:rFonts w:hint="default" w:asciiTheme="minorHAnsi" w:hAnsiTheme="minorHAnsi" w:cstheme="minorHAnsi"/>
          <w:b w:val="0"/>
          <w:bCs w:val="0"/>
        </w:rPr>
      </w:pPr>
      <w:r>
        <w:rPr>
          <w:rFonts w:hint="default" w:asciiTheme="minorHAnsi" w:hAnsiTheme="minorHAnsi" w:cstheme="minorHAnsi"/>
          <w:b w:val="0"/>
          <w:bCs w:val="0"/>
        </w:rPr>
        <w:t>Implemented Vertex AI pipelines for automated data preprocessing and model training, significantly improving workflow efficiency for telecom analytics use cases.</w:t>
      </w:r>
    </w:p>
    <w:p w14:paraId="4379340C">
      <w:pPr>
        <w:pStyle w:val="6"/>
        <w:numPr>
          <w:ilvl w:val="0"/>
          <w:numId w:val="1"/>
        </w:numPr>
        <w:tabs>
          <w:tab w:val="left" w:pos="360"/>
          <w:tab w:val="left" w:pos="9453"/>
          <w:tab w:val="clear" w:pos="420"/>
        </w:tabs>
        <w:spacing w:line="237" w:lineRule="auto"/>
        <w:ind w:left="780" w:leftChars="0" w:right="788" w:hanging="360"/>
        <w:rPr>
          <w:rFonts w:hint="default" w:asciiTheme="minorHAnsi" w:hAnsiTheme="minorHAnsi" w:cstheme="minorHAnsi"/>
          <w:b w:val="0"/>
          <w:bCs w:val="0"/>
        </w:rPr>
      </w:pPr>
      <w:r>
        <w:rPr>
          <w:rFonts w:hint="default" w:asciiTheme="minorHAnsi" w:hAnsiTheme="minorHAnsi" w:cstheme="minorHAnsi"/>
          <w:b w:val="0"/>
          <w:bCs w:val="0"/>
        </w:rPr>
        <w:t>Fine-tuned Hugging Face transformer models for NLP tasks including sentiment analysis and entity recognition on telecom customer data, improving model performance by 15%+.</w:t>
      </w:r>
    </w:p>
    <w:p w14:paraId="5D46EC30">
      <w:pPr>
        <w:pStyle w:val="6"/>
        <w:numPr>
          <w:ilvl w:val="0"/>
          <w:numId w:val="1"/>
        </w:numPr>
        <w:tabs>
          <w:tab w:val="left" w:pos="360"/>
          <w:tab w:val="left" w:pos="9453"/>
          <w:tab w:val="clear" w:pos="420"/>
        </w:tabs>
        <w:spacing w:line="237" w:lineRule="auto"/>
        <w:ind w:left="780" w:leftChars="0" w:right="788" w:hanging="360"/>
        <w:rPr>
          <w:rFonts w:hint="default" w:asciiTheme="minorHAnsi" w:hAnsiTheme="minorHAnsi" w:cstheme="minorHAnsi"/>
          <w:b w:val="0"/>
          <w:bCs w:val="0"/>
        </w:rPr>
      </w:pPr>
      <w:r>
        <w:rPr>
          <w:rFonts w:hint="default" w:asciiTheme="minorHAnsi" w:hAnsiTheme="minorHAnsi" w:cstheme="minorHAnsi"/>
          <w:b w:val="0"/>
          <w:bCs w:val="0"/>
        </w:rPr>
        <w:t>Streamlined MLflow model registry adoption for experiment tracking, versioning, and lifecycle management across the data science team.</w:t>
      </w:r>
    </w:p>
    <w:p w14:paraId="16A38849">
      <w:pPr>
        <w:pStyle w:val="6"/>
        <w:numPr>
          <w:ilvl w:val="0"/>
          <w:numId w:val="1"/>
        </w:numPr>
        <w:tabs>
          <w:tab w:val="left" w:pos="360"/>
          <w:tab w:val="left" w:pos="9453"/>
          <w:tab w:val="clear" w:pos="420"/>
        </w:tabs>
        <w:spacing w:line="237" w:lineRule="auto"/>
        <w:ind w:left="780" w:leftChars="0" w:right="788" w:hanging="360"/>
        <w:rPr>
          <w:rFonts w:hint="default" w:asciiTheme="minorHAnsi" w:hAnsiTheme="minorHAnsi" w:cstheme="minorHAnsi"/>
          <w:b w:val="0"/>
          <w:bCs w:val="0"/>
        </w:rPr>
      </w:pPr>
      <w:r>
        <w:rPr>
          <w:rFonts w:hint="default" w:asciiTheme="minorHAnsi" w:hAnsiTheme="minorHAnsi" w:cstheme="minorHAnsi"/>
          <w:b w:val="0"/>
          <w:bCs w:val="0"/>
        </w:rPr>
        <w:t>Built Azure Cognitive Services NLP solutions and Azure Data Factory + Databricks pipelines for seamless data ingestion, transformation, and model deployment.</w:t>
      </w:r>
    </w:p>
    <w:p w14:paraId="2225B838">
      <w:pPr>
        <w:pStyle w:val="6"/>
        <w:numPr>
          <w:ilvl w:val="0"/>
          <w:numId w:val="1"/>
        </w:numPr>
        <w:tabs>
          <w:tab w:val="left" w:pos="360"/>
          <w:tab w:val="left" w:pos="9453"/>
          <w:tab w:val="clear" w:pos="420"/>
        </w:tabs>
        <w:spacing w:line="237" w:lineRule="auto"/>
        <w:ind w:left="780" w:leftChars="0" w:right="788" w:hanging="360"/>
        <w:rPr>
          <w:rFonts w:hint="default" w:asciiTheme="minorHAnsi" w:hAnsiTheme="minorHAnsi" w:cstheme="minorHAnsi"/>
          <w:b w:val="0"/>
          <w:bCs w:val="0"/>
        </w:rPr>
      </w:pPr>
      <w:r>
        <w:rPr>
          <w:rFonts w:hint="default" w:asciiTheme="minorHAnsi" w:hAnsiTheme="minorHAnsi" w:cstheme="minorHAnsi"/>
          <w:b w:val="0"/>
          <w:bCs w:val="0"/>
        </w:rPr>
        <w:t>Automated backend ML scoring APIs using Python + FastAPI/Flask, reducing manual reporting efforts and improving forecasting accuracy for client stakeholders.</w:t>
      </w:r>
    </w:p>
    <w:p w14:paraId="429DBD18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b/>
          <w:bCs/>
          <w:sz w:val="22"/>
          <w:szCs w:val="22"/>
        </w:rPr>
        <w:t>Environment:</w:t>
      </w:r>
      <w:r>
        <w:rPr>
          <w:rFonts w:hint="default" w:ascii="Calibri" w:hAnsi="Calibri" w:cs="Calibri"/>
          <w:sz w:val="22"/>
          <w:szCs w:val="22"/>
        </w:rPr>
        <w:t xml:space="preserve"> SageMaker, GCP Vertex AI, BigQuery, GCP Dataflow, Apache Kafka, Apache Airflow, PySpark, Databricks, Azure Data Factory, Azure Cognitive Services, Hugging Face Transformers, MLflow, FastAPI, Flask, Python, SQL, Docker, LLMs, Prompt Engineering, A/B Testing, SparkSQL, Power BI, Tableau</w:t>
      </w:r>
    </w:p>
    <w:p w14:paraId="07384CB2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sz w:val="22"/>
          <w:szCs w:val="22"/>
        </w:rPr>
      </w:pPr>
    </w:p>
    <w:p w14:paraId="00102C50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b/>
          <w:bCs/>
          <w:sz w:val="22"/>
          <w:szCs w:val="22"/>
        </w:rPr>
      </w:pPr>
      <w:r>
        <w:rPr>
          <w:rFonts w:hint="default" w:ascii="Calibri" w:hAnsi="Calibri" w:cs="Calibri"/>
          <w:b/>
          <w:bCs/>
          <w:sz w:val="22"/>
          <w:szCs w:val="22"/>
        </w:rPr>
        <w:t xml:space="preserve">Data Analyst </w:t>
      </w:r>
      <w:r>
        <w:rPr>
          <w:rFonts w:hint="default" w:ascii="Calibri" w:hAnsi="Calibri" w:cs="Calibri"/>
          <w:b/>
          <w:bCs/>
          <w:sz w:val="22"/>
          <w:szCs w:val="22"/>
          <w:lang w:val="en-US"/>
        </w:rPr>
        <w:t xml:space="preserve">/ </w:t>
      </w:r>
      <w:r>
        <w:rPr>
          <w:rFonts w:hint="default" w:ascii="Calibri" w:hAnsi="Calibri" w:cs="Calibri"/>
          <w:b/>
          <w:bCs/>
          <w:sz w:val="22"/>
          <w:szCs w:val="22"/>
        </w:rPr>
        <w:t xml:space="preserve"> Python  — Insurance Analytics &amp; ML Platform</w:t>
      </w:r>
      <w:r>
        <w:rPr>
          <w:rFonts w:hint="default" w:ascii="Calibri" w:hAnsi="Calibri" w:cs="Calibri"/>
          <w:b/>
          <w:bCs/>
          <w:sz w:val="22"/>
          <w:szCs w:val="22"/>
        </w:rPr>
        <w:tab/>
      </w:r>
    </w:p>
    <w:p w14:paraId="3F14B6E0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b/>
          <w:bCs/>
          <w:sz w:val="22"/>
          <w:szCs w:val="22"/>
          <w:lang w:val="en-US"/>
        </w:rPr>
      </w:pPr>
      <w:r>
        <w:rPr>
          <w:rFonts w:hint="default" w:ascii="Calibri" w:hAnsi="Calibri" w:cs="Calibri"/>
          <w:b/>
          <w:bCs/>
          <w:sz w:val="22"/>
          <w:szCs w:val="22"/>
        </w:rPr>
        <w:t>All</w:t>
      </w:r>
      <w:r>
        <w:rPr>
          <w:rFonts w:hint="default" w:ascii="Calibri" w:hAnsi="Calibri" w:cs="Calibri"/>
          <w:b/>
          <w:bCs/>
          <w:sz w:val="22"/>
          <w:szCs w:val="22"/>
          <w:lang w:val="en-US"/>
        </w:rPr>
        <w:t xml:space="preserve"> </w:t>
      </w:r>
      <w:r>
        <w:rPr>
          <w:rFonts w:hint="default" w:ascii="Calibri" w:hAnsi="Calibri" w:cs="Calibri"/>
          <w:b/>
          <w:bCs/>
          <w:sz w:val="22"/>
          <w:szCs w:val="22"/>
        </w:rPr>
        <w:t>state Insurance  |  Hyderabad, India</w:t>
      </w:r>
      <w:r>
        <w:rPr>
          <w:rFonts w:hint="default" w:ascii="Calibri" w:hAnsi="Calibri" w:cs="Calibri"/>
          <w:b/>
          <w:bCs/>
          <w:sz w:val="22"/>
          <w:szCs w:val="22"/>
          <w:lang w:val="en-US"/>
        </w:rPr>
        <w:t xml:space="preserve">                                                                                                  </w:t>
      </w:r>
      <w:r>
        <w:rPr>
          <w:rFonts w:hint="default" w:ascii="Calibri" w:hAnsi="Calibri" w:cs="Calibri"/>
          <w:b/>
          <w:bCs/>
          <w:sz w:val="22"/>
          <w:szCs w:val="22"/>
        </w:rPr>
        <w:t>Apr 2019 – Jul 2021</w:t>
      </w:r>
    </w:p>
    <w:p w14:paraId="74867ECE">
      <w:pPr>
        <w:pStyle w:val="6"/>
        <w:numPr>
          <w:ilvl w:val="0"/>
          <w:numId w:val="1"/>
        </w:numPr>
        <w:tabs>
          <w:tab w:val="left" w:pos="360"/>
          <w:tab w:val="left" w:pos="9453"/>
          <w:tab w:val="clear" w:pos="420"/>
        </w:tabs>
        <w:spacing w:line="237" w:lineRule="auto"/>
        <w:ind w:left="780" w:leftChars="0" w:right="788" w:hanging="360"/>
        <w:rPr>
          <w:rFonts w:hint="default" w:asciiTheme="minorHAnsi" w:hAnsiTheme="minorHAnsi" w:cstheme="minorHAnsi"/>
          <w:b w:val="0"/>
          <w:bCs w:val="0"/>
        </w:rPr>
      </w:pPr>
      <w:r>
        <w:rPr>
          <w:rFonts w:hint="default" w:asciiTheme="minorHAnsi" w:hAnsiTheme="minorHAnsi" w:cstheme="minorHAnsi"/>
          <w:b w:val="0"/>
          <w:bCs w:val="0"/>
        </w:rPr>
        <w:t>Designed and maintained physical and logical data models (star schema, snowflake schema) for complex insurance data structures, enhancing data integrity and analytical usability across business units.</w:t>
      </w:r>
    </w:p>
    <w:p w14:paraId="680869E8">
      <w:pPr>
        <w:pStyle w:val="6"/>
        <w:numPr>
          <w:ilvl w:val="0"/>
          <w:numId w:val="1"/>
        </w:numPr>
        <w:tabs>
          <w:tab w:val="left" w:pos="360"/>
          <w:tab w:val="left" w:pos="9453"/>
          <w:tab w:val="clear" w:pos="420"/>
        </w:tabs>
        <w:spacing w:line="237" w:lineRule="auto"/>
        <w:ind w:left="780" w:leftChars="0" w:right="788" w:hanging="360"/>
        <w:rPr>
          <w:rFonts w:hint="default" w:asciiTheme="minorHAnsi" w:hAnsiTheme="minorHAnsi" w:cstheme="minorHAnsi"/>
          <w:b w:val="0"/>
          <w:bCs w:val="0"/>
        </w:rPr>
      </w:pPr>
      <w:r>
        <w:rPr>
          <w:rFonts w:hint="default" w:asciiTheme="minorHAnsi" w:hAnsiTheme="minorHAnsi" w:cstheme="minorHAnsi"/>
          <w:b w:val="0"/>
          <w:bCs w:val="0"/>
        </w:rPr>
        <w:t>Built Python-based ML inference scripts using Scikit-learn, Random Forest, and SVM for predictive modeling of insurance claims and customer churn; tracked experiments with MLflow, reducing defect rates by 20%.</w:t>
      </w:r>
    </w:p>
    <w:p w14:paraId="35E67D24">
      <w:pPr>
        <w:pStyle w:val="6"/>
        <w:numPr>
          <w:ilvl w:val="0"/>
          <w:numId w:val="1"/>
        </w:numPr>
        <w:tabs>
          <w:tab w:val="left" w:pos="360"/>
          <w:tab w:val="left" w:pos="9453"/>
          <w:tab w:val="clear" w:pos="420"/>
        </w:tabs>
        <w:spacing w:line="237" w:lineRule="auto"/>
        <w:ind w:left="780" w:leftChars="0" w:right="788" w:hanging="360"/>
        <w:rPr>
          <w:rFonts w:hint="default" w:asciiTheme="minorHAnsi" w:hAnsiTheme="minorHAnsi" w:cstheme="minorHAnsi"/>
          <w:b w:val="0"/>
          <w:bCs w:val="0"/>
        </w:rPr>
      </w:pPr>
      <w:r>
        <w:rPr>
          <w:rFonts w:hint="default" w:asciiTheme="minorHAnsi" w:hAnsiTheme="minorHAnsi" w:cstheme="minorHAnsi"/>
          <w:b w:val="0"/>
          <w:bCs w:val="0"/>
        </w:rPr>
        <w:t>Developed automated Python ETL pipelines (Pandas, NumPy) to ingest, validate, transform, and load large-scale structured and semi-structured insurance datasets into enterprise data warehouses on Snowflake and Teradata.</w:t>
      </w:r>
    </w:p>
    <w:p w14:paraId="7ECB2B93">
      <w:pPr>
        <w:pStyle w:val="6"/>
        <w:numPr>
          <w:ilvl w:val="0"/>
          <w:numId w:val="1"/>
        </w:numPr>
        <w:tabs>
          <w:tab w:val="left" w:pos="360"/>
          <w:tab w:val="left" w:pos="9453"/>
          <w:tab w:val="clear" w:pos="420"/>
        </w:tabs>
        <w:spacing w:line="237" w:lineRule="auto"/>
        <w:ind w:left="780" w:leftChars="0" w:right="788" w:hanging="360"/>
        <w:rPr>
          <w:rFonts w:hint="default" w:asciiTheme="minorHAnsi" w:hAnsiTheme="minorHAnsi" w:cstheme="minorHAnsi"/>
          <w:b w:val="0"/>
          <w:bCs w:val="0"/>
        </w:rPr>
      </w:pPr>
      <w:r>
        <w:rPr>
          <w:rFonts w:hint="default" w:asciiTheme="minorHAnsi" w:hAnsiTheme="minorHAnsi" w:cstheme="minorHAnsi"/>
          <w:b w:val="0"/>
          <w:bCs w:val="0"/>
        </w:rPr>
        <w:t>Built and orchestrated batch data workflows using Apache Airflow, automating daily data ingestion jobs from upstream policy and claims systems and ensuring SLA compliance with alerting on pipeline failures.</w:t>
      </w:r>
    </w:p>
    <w:p w14:paraId="61DD0391">
      <w:pPr>
        <w:pStyle w:val="6"/>
        <w:numPr>
          <w:ilvl w:val="0"/>
          <w:numId w:val="1"/>
        </w:numPr>
        <w:tabs>
          <w:tab w:val="left" w:pos="360"/>
          <w:tab w:val="left" w:pos="9453"/>
          <w:tab w:val="clear" w:pos="420"/>
        </w:tabs>
        <w:spacing w:line="237" w:lineRule="auto"/>
        <w:ind w:left="780" w:leftChars="0" w:right="788" w:hanging="360"/>
        <w:rPr>
          <w:rFonts w:hint="default" w:asciiTheme="minorHAnsi" w:hAnsiTheme="minorHAnsi" w:cstheme="minorHAnsi"/>
          <w:b w:val="0"/>
          <w:bCs w:val="0"/>
        </w:rPr>
      </w:pPr>
      <w:r>
        <w:rPr>
          <w:rFonts w:hint="default" w:asciiTheme="minorHAnsi" w:hAnsiTheme="minorHAnsi" w:cstheme="minorHAnsi"/>
          <w:b w:val="0"/>
          <w:bCs w:val="0"/>
        </w:rPr>
        <w:t>Wrote complex SQL queries and stored procedures for back-end data validation, testing, and reconciliation; designed SSAS cubes, named queries, and calculated columns for robust reporting capabilities.</w:t>
      </w:r>
    </w:p>
    <w:p w14:paraId="74298484">
      <w:pPr>
        <w:pStyle w:val="6"/>
        <w:numPr>
          <w:ilvl w:val="0"/>
          <w:numId w:val="1"/>
        </w:numPr>
        <w:tabs>
          <w:tab w:val="left" w:pos="360"/>
          <w:tab w:val="left" w:pos="9453"/>
          <w:tab w:val="clear" w:pos="420"/>
        </w:tabs>
        <w:spacing w:line="237" w:lineRule="auto"/>
        <w:ind w:left="780" w:leftChars="0" w:right="788" w:hanging="360"/>
        <w:rPr>
          <w:rFonts w:hint="default" w:asciiTheme="minorHAnsi" w:hAnsiTheme="minorHAnsi" w:cstheme="minorHAnsi"/>
          <w:b w:val="0"/>
          <w:bCs w:val="0"/>
        </w:rPr>
      </w:pPr>
      <w:r>
        <w:rPr>
          <w:rFonts w:hint="default" w:asciiTheme="minorHAnsi" w:hAnsiTheme="minorHAnsi" w:cstheme="minorHAnsi"/>
          <w:b w:val="0"/>
          <w:bCs w:val="0"/>
        </w:rPr>
        <w:t>Created automated data validation and cleaning scripts in Python (Pandas, NumPy), improving quality assurance for large-scale data loads and ETL workflows.</w:t>
      </w:r>
    </w:p>
    <w:p w14:paraId="2BB1A1C5">
      <w:pPr>
        <w:pStyle w:val="6"/>
        <w:numPr>
          <w:ilvl w:val="0"/>
          <w:numId w:val="1"/>
        </w:numPr>
        <w:tabs>
          <w:tab w:val="left" w:pos="360"/>
          <w:tab w:val="left" w:pos="9453"/>
          <w:tab w:val="clear" w:pos="420"/>
        </w:tabs>
        <w:spacing w:line="237" w:lineRule="auto"/>
        <w:ind w:left="780" w:leftChars="0" w:right="788" w:hanging="360"/>
        <w:rPr>
          <w:rFonts w:hint="default" w:asciiTheme="minorHAnsi" w:hAnsiTheme="minorHAnsi" w:cstheme="minorHAnsi"/>
          <w:b w:val="0"/>
          <w:bCs w:val="0"/>
        </w:rPr>
      </w:pPr>
      <w:r>
        <w:rPr>
          <w:rFonts w:hint="default" w:asciiTheme="minorHAnsi" w:hAnsiTheme="minorHAnsi" w:cstheme="minorHAnsi"/>
          <w:b w:val="0"/>
          <w:bCs w:val="0"/>
        </w:rPr>
        <w:t>Developed interactive Tableau dashboards and Power BI reports to surface actionable insights on claims trends, customer satisfaction scores, and policy renewal rates for business partners and senior leadership.</w:t>
      </w:r>
    </w:p>
    <w:p w14:paraId="59238697">
      <w:pPr>
        <w:pStyle w:val="6"/>
        <w:numPr>
          <w:ilvl w:val="0"/>
          <w:numId w:val="1"/>
        </w:numPr>
        <w:tabs>
          <w:tab w:val="left" w:pos="360"/>
          <w:tab w:val="left" w:pos="9453"/>
          <w:tab w:val="clear" w:pos="420"/>
        </w:tabs>
        <w:spacing w:line="237" w:lineRule="auto"/>
        <w:ind w:left="780" w:leftChars="0" w:right="788" w:hanging="360"/>
        <w:rPr>
          <w:rFonts w:hint="default" w:asciiTheme="minorHAnsi" w:hAnsiTheme="minorHAnsi" w:cstheme="minorHAnsi"/>
          <w:b w:val="0"/>
          <w:bCs w:val="0"/>
        </w:rPr>
      </w:pPr>
      <w:r>
        <w:rPr>
          <w:rFonts w:hint="default" w:asciiTheme="minorHAnsi" w:hAnsiTheme="minorHAnsi" w:cstheme="minorHAnsi"/>
          <w:b w:val="0"/>
          <w:bCs w:val="0"/>
        </w:rPr>
        <w:t>Partnered with enterprise data warehouse and data governance teams to resolve data quality issues and develop integrated information delivery solutions across policy, billing, and claims domains.</w:t>
      </w:r>
    </w:p>
    <w:p w14:paraId="635650FD">
      <w:pPr>
        <w:pStyle w:val="6"/>
        <w:numPr>
          <w:ilvl w:val="0"/>
          <w:numId w:val="1"/>
        </w:numPr>
        <w:tabs>
          <w:tab w:val="left" w:pos="360"/>
          <w:tab w:val="left" w:pos="9453"/>
          <w:tab w:val="clear" w:pos="420"/>
        </w:tabs>
        <w:spacing w:line="237" w:lineRule="auto"/>
        <w:ind w:left="780" w:leftChars="0" w:right="788" w:hanging="360"/>
        <w:rPr>
          <w:rFonts w:hint="default" w:asciiTheme="minorHAnsi" w:hAnsiTheme="minorHAnsi" w:cstheme="minorHAnsi"/>
          <w:b w:val="0"/>
          <w:bCs w:val="0"/>
        </w:rPr>
      </w:pPr>
      <w:r>
        <w:rPr>
          <w:rFonts w:hint="default" w:asciiTheme="minorHAnsi" w:hAnsiTheme="minorHAnsi" w:cstheme="minorHAnsi"/>
          <w:b w:val="0"/>
          <w:bCs w:val="0"/>
        </w:rPr>
        <w:t>Applied NLP techniques (NLTK) to optimize customer satisfaction analytics; utilized VBA macros to automate repetitive Excel-based workflows, increasing operational efficiency.</w:t>
      </w:r>
    </w:p>
    <w:p w14:paraId="1CBACDFA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b/>
          <w:bCs/>
          <w:sz w:val="22"/>
          <w:szCs w:val="22"/>
        </w:rPr>
        <w:t>Environment:</w:t>
      </w:r>
      <w:r>
        <w:rPr>
          <w:rFonts w:hint="default" w:ascii="Calibri" w:hAnsi="Calibri" w:cs="Calibri"/>
          <w:sz w:val="22"/>
          <w:szCs w:val="22"/>
        </w:rPr>
        <w:t xml:space="preserve"> Python, Pandas, NumPy, Scikit-learn, MLflow, SQL, Snowflake, Teradata, SSAS, Apache Airflow, Tableau, Power BI, Excel (VBA/Macros), Random Forest, SVM, NLTK, ETL Pipelines, Data Modeling, Star/Snowflake Schema</w:t>
      </w:r>
    </w:p>
    <w:p w14:paraId="14BDCED0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sz w:val="22"/>
          <w:szCs w:val="22"/>
        </w:rPr>
      </w:pPr>
    </w:p>
    <w:p w14:paraId="473119F5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b/>
          <w:bCs/>
          <w:sz w:val="22"/>
          <w:szCs w:val="22"/>
        </w:rPr>
      </w:pPr>
      <w:r>
        <w:rPr>
          <w:rFonts w:hint="default" w:ascii="Calibri" w:hAnsi="Calibri" w:cs="Calibri"/>
          <w:b/>
          <w:bCs/>
          <w:sz w:val="22"/>
          <w:szCs w:val="22"/>
        </w:rPr>
        <w:t xml:space="preserve">Junior Data </w:t>
      </w:r>
      <w:r>
        <w:rPr>
          <w:rFonts w:hint="default" w:ascii="Calibri" w:hAnsi="Calibri" w:cs="Calibri"/>
          <w:b/>
          <w:bCs/>
          <w:sz w:val="22"/>
          <w:szCs w:val="22"/>
          <w:lang w:val="en-US"/>
        </w:rPr>
        <w:t>Analyst</w:t>
      </w:r>
      <w:r>
        <w:rPr>
          <w:rFonts w:hint="default" w:ascii="Calibri" w:hAnsi="Calibri" w:cs="Calibri"/>
          <w:b/>
          <w:bCs/>
          <w:sz w:val="22"/>
          <w:szCs w:val="22"/>
        </w:rPr>
        <w:t xml:space="preserve"> — Big Data Analytics &amp; Financial Modeling</w:t>
      </w:r>
      <w:r>
        <w:rPr>
          <w:rFonts w:hint="default" w:ascii="Calibri" w:hAnsi="Calibri" w:cs="Calibri"/>
          <w:b/>
          <w:bCs/>
          <w:sz w:val="22"/>
          <w:szCs w:val="22"/>
        </w:rPr>
        <w:tab/>
      </w:r>
    </w:p>
    <w:p w14:paraId="64209D9E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b/>
          <w:bCs/>
          <w:sz w:val="22"/>
          <w:szCs w:val="22"/>
          <w:lang w:val="en-US"/>
        </w:rPr>
      </w:pPr>
      <w:r>
        <w:rPr>
          <w:rFonts w:hint="default" w:ascii="Calibri" w:hAnsi="Calibri" w:cs="Calibri"/>
          <w:b/>
          <w:bCs/>
          <w:sz w:val="22"/>
          <w:szCs w:val="22"/>
        </w:rPr>
        <w:t>CADSYS Limited  |  Hyderabad, India</w:t>
      </w:r>
      <w:r>
        <w:rPr>
          <w:rFonts w:hint="default" w:ascii="Calibri" w:hAnsi="Calibri" w:cs="Calibri"/>
          <w:b/>
          <w:bCs/>
          <w:sz w:val="22"/>
          <w:szCs w:val="22"/>
          <w:lang w:val="en-US"/>
        </w:rPr>
        <w:t xml:space="preserve">                                                                                                       </w:t>
      </w:r>
      <w:r>
        <w:rPr>
          <w:rFonts w:hint="default" w:ascii="Calibri" w:hAnsi="Calibri" w:cs="Calibri"/>
          <w:b/>
          <w:bCs/>
          <w:sz w:val="22"/>
          <w:szCs w:val="22"/>
        </w:rPr>
        <w:t>Jun 2016 – Mar 2019</w:t>
      </w:r>
    </w:p>
    <w:p w14:paraId="21F2C0EE">
      <w:pPr>
        <w:pStyle w:val="6"/>
        <w:numPr>
          <w:ilvl w:val="0"/>
          <w:numId w:val="1"/>
        </w:numPr>
        <w:tabs>
          <w:tab w:val="left" w:pos="360"/>
          <w:tab w:val="left" w:pos="9453"/>
          <w:tab w:val="clear" w:pos="420"/>
        </w:tabs>
        <w:spacing w:line="237" w:lineRule="auto"/>
        <w:ind w:left="780" w:leftChars="0" w:right="788" w:hanging="360"/>
        <w:rPr>
          <w:rFonts w:hint="default" w:asciiTheme="minorHAnsi" w:hAnsiTheme="minorHAnsi" w:cstheme="minorHAnsi"/>
          <w:b w:val="0"/>
          <w:bCs w:val="0"/>
        </w:rPr>
      </w:pPr>
      <w:r>
        <w:rPr>
          <w:rFonts w:hint="default" w:asciiTheme="minorHAnsi" w:hAnsiTheme="minorHAnsi" w:cstheme="minorHAnsi"/>
          <w:b w:val="0"/>
          <w:bCs w:val="0"/>
        </w:rPr>
        <w:t>Leveraged PySpark, SparkSQL, and MLlib on Hadoop big data platforms to perform distributed, real-time analysis on loan defaults and financial risk datasets, demonstrating proficiency in large-scale data processing.</w:t>
      </w:r>
    </w:p>
    <w:p w14:paraId="344A7AD4">
      <w:pPr>
        <w:pStyle w:val="6"/>
        <w:numPr>
          <w:ilvl w:val="0"/>
          <w:numId w:val="1"/>
        </w:numPr>
        <w:tabs>
          <w:tab w:val="left" w:pos="360"/>
          <w:tab w:val="left" w:pos="9453"/>
          <w:tab w:val="clear" w:pos="420"/>
        </w:tabs>
        <w:spacing w:line="237" w:lineRule="auto"/>
        <w:ind w:left="780" w:leftChars="0" w:right="788" w:hanging="360"/>
        <w:rPr>
          <w:rFonts w:hint="default" w:asciiTheme="minorHAnsi" w:hAnsiTheme="minorHAnsi" w:cstheme="minorHAnsi"/>
          <w:b w:val="0"/>
          <w:bCs w:val="0"/>
        </w:rPr>
      </w:pPr>
      <w:r>
        <w:rPr>
          <w:rFonts w:hint="default" w:asciiTheme="minorHAnsi" w:hAnsiTheme="minorHAnsi" w:cstheme="minorHAnsi"/>
          <w:b w:val="0"/>
          <w:bCs w:val="0"/>
        </w:rPr>
        <w:t>Designed and built ETL pipelines using PySpark for data extraction from RDBMS and flat file sources, applying transformation logic based on Source-to-Target mapping documents and loading into analytical data marts.</w:t>
      </w:r>
    </w:p>
    <w:p w14:paraId="7C4BBADC">
      <w:pPr>
        <w:pStyle w:val="6"/>
        <w:numPr>
          <w:ilvl w:val="0"/>
          <w:numId w:val="1"/>
        </w:numPr>
        <w:tabs>
          <w:tab w:val="left" w:pos="360"/>
          <w:tab w:val="left" w:pos="9453"/>
          <w:tab w:val="clear" w:pos="420"/>
        </w:tabs>
        <w:spacing w:line="237" w:lineRule="auto"/>
        <w:ind w:left="780" w:leftChars="0" w:right="788" w:hanging="360"/>
        <w:rPr>
          <w:rFonts w:hint="default" w:asciiTheme="minorHAnsi" w:hAnsiTheme="minorHAnsi" w:cstheme="minorHAnsi"/>
          <w:b w:val="0"/>
          <w:bCs w:val="0"/>
        </w:rPr>
      </w:pPr>
      <w:r>
        <w:rPr>
          <w:rFonts w:hint="default" w:asciiTheme="minorHAnsi" w:hAnsiTheme="minorHAnsi" w:cstheme="minorHAnsi"/>
          <w:b w:val="0"/>
          <w:bCs w:val="0"/>
        </w:rPr>
        <w:t>Developed and maintained dimensional data models (star schema, snowflake schema) to support self-serve BI reporting; documented logical and physical data models and data dictionaries.</w:t>
      </w:r>
    </w:p>
    <w:p w14:paraId="605CF44A">
      <w:pPr>
        <w:pStyle w:val="6"/>
        <w:numPr>
          <w:ilvl w:val="0"/>
          <w:numId w:val="1"/>
        </w:numPr>
        <w:tabs>
          <w:tab w:val="left" w:pos="360"/>
          <w:tab w:val="left" w:pos="9453"/>
          <w:tab w:val="clear" w:pos="420"/>
        </w:tabs>
        <w:spacing w:line="237" w:lineRule="auto"/>
        <w:ind w:left="780" w:leftChars="0" w:right="788" w:hanging="360"/>
        <w:rPr>
          <w:rFonts w:hint="default" w:asciiTheme="minorHAnsi" w:hAnsiTheme="minorHAnsi" w:cstheme="minorHAnsi"/>
          <w:b w:val="0"/>
          <w:bCs w:val="0"/>
        </w:rPr>
      </w:pPr>
      <w:r>
        <w:rPr>
          <w:rFonts w:hint="default" w:asciiTheme="minorHAnsi" w:hAnsiTheme="minorHAnsi" w:cstheme="minorHAnsi"/>
          <w:b w:val="0"/>
          <w:bCs w:val="0"/>
        </w:rPr>
        <w:t>Utilized Google BigQuery for large-scale data analysis, developing optimized queries and data models that enhanced analytical performance and scalability for financial datasets.</w:t>
      </w:r>
    </w:p>
    <w:p w14:paraId="2B4AE230">
      <w:pPr>
        <w:pStyle w:val="6"/>
        <w:numPr>
          <w:ilvl w:val="0"/>
          <w:numId w:val="1"/>
        </w:numPr>
        <w:tabs>
          <w:tab w:val="left" w:pos="360"/>
          <w:tab w:val="left" w:pos="9453"/>
          <w:tab w:val="clear" w:pos="420"/>
        </w:tabs>
        <w:spacing w:line="237" w:lineRule="auto"/>
        <w:ind w:left="780" w:leftChars="0" w:right="788" w:hanging="360"/>
        <w:rPr>
          <w:rFonts w:hint="default" w:asciiTheme="minorHAnsi" w:hAnsiTheme="minorHAnsi" w:cstheme="minorHAnsi"/>
          <w:b w:val="0"/>
          <w:bCs w:val="0"/>
        </w:rPr>
      </w:pPr>
      <w:r>
        <w:rPr>
          <w:rFonts w:hint="default" w:asciiTheme="minorHAnsi" w:hAnsiTheme="minorHAnsi" w:cstheme="minorHAnsi"/>
          <w:b w:val="0"/>
          <w:bCs w:val="0"/>
        </w:rPr>
        <w:t>Applied unsupervised ML (K-Means clustering, DBSCAN) and statistical models to segment business datasets for customer risk profiling; tracked experiments with MLflow and incorporated test suites to reduce defect rates.</w:t>
      </w:r>
    </w:p>
    <w:p w14:paraId="23496BD6">
      <w:pPr>
        <w:pStyle w:val="6"/>
        <w:numPr>
          <w:ilvl w:val="0"/>
          <w:numId w:val="1"/>
        </w:numPr>
        <w:tabs>
          <w:tab w:val="left" w:pos="360"/>
          <w:tab w:val="left" w:pos="9453"/>
          <w:tab w:val="clear" w:pos="420"/>
        </w:tabs>
        <w:spacing w:line="237" w:lineRule="auto"/>
        <w:ind w:left="780" w:leftChars="0" w:right="788" w:hanging="360"/>
        <w:rPr>
          <w:rFonts w:hint="default" w:asciiTheme="minorHAnsi" w:hAnsiTheme="minorHAnsi" w:cstheme="minorHAnsi"/>
          <w:b w:val="0"/>
          <w:bCs w:val="0"/>
        </w:rPr>
      </w:pPr>
      <w:r>
        <w:rPr>
          <w:rFonts w:hint="default" w:asciiTheme="minorHAnsi" w:hAnsiTheme="minorHAnsi" w:cstheme="minorHAnsi"/>
          <w:b w:val="0"/>
          <w:bCs w:val="0"/>
        </w:rPr>
        <w:t>Built automated Python data validation and reconciliation scripts to ensure accuracy of ETL outputs across source and target systems, enabling reliable audit trails for compliance reporting.</w:t>
      </w:r>
    </w:p>
    <w:p w14:paraId="51838358">
      <w:pPr>
        <w:pStyle w:val="6"/>
        <w:numPr>
          <w:ilvl w:val="0"/>
          <w:numId w:val="1"/>
        </w:numPr>
        <w:tabs>
          <w:tab w:val="left" w:pos="360"/>
          <w:tab w:val="left" w:pos="9453"/>
          <w:tab w:val="clear" w:pos="420"/>
        </w:tabs>
        <w:spacing w:line="237" w:lineRule="auto"/>
        <w:ind w:left="780" w:leftChars="0" w:right="788" w:hanging="360"/>
        <w:rPr>
          <w:rFonts w:hint="default" w:asciiTheme="minorHAnsi" w:hAnsiTheme="minorHAnsi" w:cstheme="minorHAnsi"/>
          <w:b w:val="0"/>
          <w:bCs w:val="0"/>
        </w:rPr>
      </w:pPr>
      <w:r>
        <w:rPr>
          <w:rFonts w:hint="default" w:asciiTheme="minorHAnsi" w:hAnsiTheme="minorHAnsi" w:cstheme="minorHAnsi"/>
          <w:b w:val="0"/>
          <w:bCs w:val="0"/>
        </w:rPr>
        <w:t>Created use cases, activity diagrams, and state diagrams; worked in Agile/Scrum methodology to deliver data requirements on time and within scope.</w:t>
      </w:r>
    </w:p>
    <w:p w14:paraId="3BBAC709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b/>
          <w:bCs/>
          <w:sz w:val="22"/>
          <w:szCs w:val="22"/>
        </w:rPr>
        <w:t>Environment:</w:t>
      </w:r>
      <w:r>
        <w:rPr>
          <w:rFonts w:hint="default" w:ascii="Calibri" w:hAnsi="Calibri" w:cs="Calibri"/>
          <w:sz w:val="22"/>
          <w:szCs w:val="22"/>
        </w:rPr>
        <w:t xml:space="preserve"> PySpark, SparkSQL, Hadoop, MLlib, Google BigQuery, Python, Pandas, NumPy, SQL, MLflow, Scikit-learn, K-Means Clustering, ETL Pipelines, Dimensional Data Modeling, VBA, Excel, Agile/Scrum, RDBMS</w:t>
      </w:r>
    </w:p>
    <w:p w14:paraId="21FDBE29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sz w:val="22"/>
          <w:szCs w:val="22"/>
        </w:rPr>
      </w:pPr>
    </w:p>
    <w:p w14:paraId="21FBCC3C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b/>
          <w:bCs/>
          <w:sz w:val="22"/>
          <w:szCs w:val="22"/>
          <w:lang w:val="en-US"/>
        </w:rPr>
      </w:pPr>
      <w:r>
        <w:rPr>
          <w:rFonts w:hint="default" w:ascii="Calibri" w:hAnsi="Calibri" w:cs="Calibri"/>
          <w:b/>
          <w:bCs/>
          <w:sz w:val="22"/>
          <w:szCs w:val="22"/>
        </w:rPr>
        <w:t>Education</w:t>
      </w:r>
      <w:r>
        <w:rPr>
          <w:rFonts w:hint="default" w:ascii="Calibri" w:hAnsi="Calibri" w:cs="Calibri"/>
          <w:b/>
          <w:bCs/>
          <w:sz w:val="22"/>
          <w:szCs w:val="22"/>
          <w:lang w:val="en-US"/>
        </w:rPr>
        <w:t>:</w:t>
      </w:r>
    </w:p>
    <w:p w14:paraId="2F67667B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b/>
          <w:bCs/>
          <w:sz w:val="22"/>
          <w:szCs w:val="22"/>
        </w:rPr>
        <w:t>Master of Science —</w:t>
      </w:r>
      <w:r>
        <w:rPr>
          <w:rFonts w:hint="default" w:ascii="Calibri" w:hAnsi="Calibri" w:cs="Calibri"/>
          <w:sz w:val="22"/>
          <w:szCs w:val="22"/>
        </w:rPr>
        <w:t xml:space="preserve"> Information Technology</w:t>
      </w:r>
      <w:r>
        <w:rPr>
          <w:rFonts w:hint="default" w:ascii="Calibri" w:hAnsi="Calibri" w:cs="Calibri"/>
          <w:sz w:val="22"/>
          <w:szCs w:val="22"/>
          <w:lang w:val="en-US"/>
        </w:rPr>
        <w:t xml:space="preserve"> </w:t>
      </w:r>
      <w:r>
        <w:rPr>
          <w:rFonts w:hint="default" w:ascii="Calibri" w:hAnsi="Calibri" w:cs="Calibri"/>
          <w:sz w:val="22"/>
          <w:szCs w:val="22"/>
        </w:rPr>
        <w:t>Wilmington University — Delaware, USA</w:t>
      </w:r>
      <w:r>
        <w:rPr>
          <w:rFonts w:hint="default" w:ascii="Calibri" w:hAnsi="Calibri" w:cs="Calibri"/>
          <w:sz w:val="22"/>
          <w:szCs w:val="22"/>
          <w:lang w:val="en-US"/>
        </w:rPr>
        <w:t xml:space="preserve">   </w:t>
      </w:r>
      <w:r>
        <w:rPr>
          <w:rFonts w:hint="default" w:ascii="Calibri" w:hAnsi="Calibri" w:cs="Calibri"/>
          <w:sz w:val="22"/>
          <w:szCs w:val="22"/>
        </w:rPr>
        <w:t>2022</w:t>
      </w:r>
    </w:p>
    <w:p w14:paraId="329E2C06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b/>
          <w:bCs/>
          <w:sz w:val="22"/>
          <w:szCs w:val="22"/>
        </w:rPr>
        <w:t xml:space="preserve">Bachelor of Science — </w:t>
      </w:r>
      <w:r>
        <w:rPr>
          <w:rFonts w:hint="default" w:ascii="Calibri" w:hAnsi="Calibri" w:cs="Calibri"/>
          <w:sz w:val="22"/>
          <w:szCs w:val="22"/>
        </w:rPr>
        <w:t>Computer Science</w:t>
      </w:r>
      <w:r>
        <w:rPr>
          <w:rFonts w:hint="default" w:ascii="Calibri" w:hAnsi="Calibri" w:cs="Calibri"/>
          <w:sz w:val="22"/>
          <w:szCs w:val="22"/>
          <w:lang w:val="en-US"/>
        </w:rPr>
        <w:t xml:space="preserve"> </w:t>
      </w:r>
      <w:r>
        <w:rPr>
          <w:rFonts w:hint="default" w:ascii="Calibri" w:hAnsi="Calibri" w:cs="Calibri"/>
          <w:sz w:val="22"/>
          <w:szCs w:val="22"/>
        </w:rPr>
        <w:t>Osmania University (IPE) — Hyderabad, India</w:t>
      </w:r>
      <w:r>
        <w:rPr>
          <w:rFonts w:hint="default" w:ascii="Calibri" w:hAnsi="Calibri" w:cs="Calibri"/>
          <w:sz w:val="22"/>
          <w:szCs w:val="22"/>
          <w:lang w:val="en-US"/>
        </w:rPr>
        <w:t xml:space="preserve">  </w:t>
      </w:r>
      <w:r>
        <w:rPr>
          <w:rFonts w:hint="default" w:ascii="Calibri" w:hAnsi="Calibri" w:cs="Calibri"/>
          <w:sz w:val="22"/>
          <w:szCs w:val="22"/>
        </w:rPr>
        <w:t>2016</w:t>
      </w:r>
    </w:p>
    <w:p w14:paraId="21441204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sz w:val="22"/>
          <w:szCs w:val="22"/>
        </w:rPr>
      </w:pPr>
    </w:p>
    <w:p w14:paraId="041C6409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b/>
          <w:bCs/>
          <w:sz w:val="22"/>
          <w:szCs w:val="22"/>
          <w:u w:val="single"/>
          <w:lang w:val="en-US"/>
        </w:rPr>
      </w:pPr>
      <w:r>
        <w:rPr>
          <w:rFonts w:hint="default" w:ascii="Calibri" w:hAnsi="Calibri" w:cs="Calibri"/>
          <w:b/>
          <w:bCs/>
          <w:sz w:val="22"/>
          <w:szCs w:val="22"/>
          <w:u w:val="single"/>
          <w:lang w:val="en-US"/>
        </w:rPr>
        <w:t>Key Achievements:</w:t>
      </w:r>
    </w:p>
    <w:p w14:paraId="72AA8F64">
      <w:pPr>
        <w:pStyle w:val="6"/>
        <w:numPr>
          <w:ilvl w:val="0"/>
          <w:numId w:val="1"/>
        </w:numPr>
        <w:tabs>
          <w:tab w:val="left" w:pos="360"/>
          <w:tab w:val="left" w:pos="9453"/>
          <w:tab w:val="clear" w:pos="420"/>
        </w:tabs>
        <w:spacing w:line="237" w:lineRule="auto"/>
        <w:ind w:left="780" w:leftChars="0" w:right="788" w:hanging="360"/>
        <w:rPr>
          <w:rFonts w:hint="default" w:asciiTheme="minorHAnsi" w:hAnsiTheme="minorHAnsi" w:cstheme="minorHAnsi"/>
          <w:b w:val="0"/>
          <w:bCs w:val="0"/>
          <w:lang w:val="en-US"/>
        </w:rPr>
      </w:pPr>
      <w:r>
        <w:rPr>
          <w:rFonts w:hint="default" w:asciiTheme="minorHAnsi" w:hAnsiTheme="minorHAnsi" w:cstheme="minorHAnsi"/>
          <w:b w:val="0"/>
          <w:bCs w:val="0"/>
          <w:lang w:val="en-US"/>
        </w:rPr>
        <w:t>Reduced cloud processing costs by 25% by optimizing model training workflows on Google Cloud Platform through efficient resource scheduling and pipeline redesign.</w:t>
      </w:r>
    </w:p>
    <w:p w14:paraId="7A48E5FC">
      <w:pPr>
        <w:pStyle w:val="6"/>
        <w:numPr>
          <w:ilvl w:val="0"/>
          <w:numId w:val="1"/>
        </w:numPr>
        <w:tabs>
          <w:tab w:val="left" w:pos="360"/>
          <w:tab w:val="left" w:pos="9453"/>
          <w:tab w:val="clear" w:pos="420"/>
        </w:tabs>
        <w:spacing w:line="237" w:lineRule="auto"/>
        <w:ind w:left="780" w:leftChars="0" w:right="788" w:hanging="360"/>
        <w:rPr>
          <w:rFonts w:hint="default" w:asciiTheme="minorHAnsi" w:hAnsiTheme="minorHAnsi" w:cstheme="minorHAnsi"/>
          <w:b w:val="0"/>
          <w:bCs w:val="0"/>
          <w:lang w:val="en-US"/>
        </w:rPr>
      </w:pPr>
      <w:r>
        <w:rPr>
          <w:rFonts w:hint="default" w:asciiTheme="minorHAnsi" w:hAnsiTheme="minorHAnsi" w:cstheme="minorHAnsi"/>
          <w:b w:val="0"/>
          <w:bCs w:val="0"/>
          <w:lang w:val="en-US"/>
        </w:rPr>
        <w:t>Improved image recognition model performance by 20% by developing and fine-tuning custom deep learning architectures using PyTorch for healthcare diagnostic imaging.</w:t>
      </w:r>
    </w:p>
    <w:p w14:paraId="04436703">
      <w:pPr>
        <w:pStyle w:val="6"/>
        <w:numPr>
          <w:ilvl w:val="0"/>
          <w:numId w:val="1"/>
        </w:numPr>
        <w:tabs>
          <w:tab w:val="left" w:pos="360"/>
          <w:tab w:val="left" w:pos="9453"/>
          <w:tab w:val="clear" w:pos="420"/>
        </w:tabs>
        <w:spacing w:line="237" w:lineRule="auto"/>
        <w:ind w:left="780" w:leftChars="0" w:right="788" w:hanging="360"/>
        <w:rPr>
          <w:rFonts w:hint="default" w:asciiTheme="minorHAnsi" w:hAnsiTheme="minorHAnsi" w:cstheme="minorHAnsi"/>
          <w:b w:val="0"/>
          <w:bCs w:val="0"/>
          <w:lang w:val="en-US"/>
        </w:rPr>
      </w:pPr>
      <w:r>
        <w:rPr>
          <w:rFonts w:hint="default" w:asciiTheme="minorHAnsi" w:hAnsiTheme="minorHAnsi" w:cstheme="minorHAnsi"/>
          <w:b w:val="0"/>
          <w:bCs w:val="0"/>
          <w:lang w:val="en-US"/>
        </w:rPr>
        <w:t>Reduced defect rate by 20% by integrating a comprehensive test case suite and MLflow experiment tracking into the ML development lifecycle.</w:t>
      </w:r>
    </w:p>
    <w:p w14:paraId="04C31F02">
      <w:pPr>
        <w:pStyle w:val="6"/>
        <w:numPr>
          <w:ilvl w:val="0"/>
          <w:numId w:val="1"/>
        </w:numPr>
        <w:tabs>
          <w:tab w:val="left" w:pos="360"/>
          <w:tab w:val="left" w:pos="9453"/>
          <w:tab w:val="clear" w:pos="420"/>
        </w:tabs>
        <w:spacing w:line="237" w:lineRule="auto"/>
        <w:ind w:left="780" w:leftChars="0" w:right="788" w:hanging="360"/>
        <w:rPr>
          <w:rFonts w:hint="default" w:asciiTheme="minorHAnsi" w:hAnsiTheme="minorHAnsi" w:cstheme="minorHAnsi"/>
          <w:b w:val="0"/>
          <w:bCs w:val="0"/>
          <w:lang w:val="en-US"/>
        </w:rPr>
      </w:pPr>
      <w:r>
        <w:rPr>
          <w:rFonts w:hint="default" w:asciiTheme="minorHAnsi" w:hAnsiTheme="minorHAnsi" w:cstheme="minorHAnsi"/>
          <w:b w:val="0"/>
          <w:bCs w:val="0"/>
          <w:lang w:val="en-US"/>
        </w:rPr>
        <w:t>Automated patient-device troubleshooting workflows using LangChain AI agents and AWS Bedrock, significantly reducing manual intervention and average response time for client service teams.</w:t>
      </w:r>
    </w:p>
    <w:p w14:paraId="228C1504">
      <w:pPr>
        <w:pStyle w:val="6"/>
        <w:numPr>
          <w:ilvl w:val="0"/>
          <w:numId w:val="1"/>
        </w:numPr>
        <w:tabs>
          <w:tab w:val="left" w:pos="360"/>
          <w:tab w:val="left" w:pos="9453"/>
          <w:tab w:val="clear" w:pos="420"/>
        </w:tabs>
        <w:spacing w:line="237" w:lineRule="auto"/>
        <w:ind w:left="780" w:leftChars="0" w:right="788" w:hanging="360"/>
        <w:rPr>
          <w:rFonts w:hint="default" w:asciiTheme="minorHAnsi" w:hAnsiTheme="minorHAnsi" w:cstheme="minorHAnsi"/>
          <w:b w:val="0"/>
          <w:bCs w:val="0"/>
          <w:lang w:val="en-US"/>
        </w:rPr>
      </w:pPr>
      <w:r>
        <w:rPr>
          <w:rFonts w:hint="default" w:asciiTheme="minorHAnsi" w:hAnsiTheme="minorHAnsi" w:cstheme="minorHAnsi"/>
          <w:b w:val="0"/>
          <w:bCs w:val="0"/>
          <w:lang w:val="en-US"/>
        </w:rPr>
        <w:t>Built HIPAA-compliant, serverless AI inference pipelines on AWS Lambda + EC2 + S3, enabling real-time recommendations from unstructured healthcare data at scale.</w:t>
      </w:r>
    </w:p>
    <w:p w14:paraId="144056C5">
      <w:pPr>
        <w:pStyle w:val="6"/>
        <w:numPr>
          <w:ilvl w:val="0"/>
          <w:numId w:val="1"/>
        </w:numPr>
        <w:tabs>
          <w:tab w:val="left" w:pos="360"/>
          <w:tab w:val="left" w:pos="9453"/>
          <w:tab w:val="clear" w:pos="420"/>
        </w:tabs>
        <w:spacing w:line="237" w:lineRule="auto"/>
        <w:ind w:left="780" w:leftChars="0" w:right="788" w:hanging="360"/>
        <w:rPr>
          <w:rFonts w:hint="default" w:asciiTheme="minorHAnsi" w:hAnsiTheme="minorHAnsi" w:cstheme="minorHAnsi"/>
          <w:b w:val="0"/>
          <w:bCs w:val="0"/>
          <w:lang w:val="en-US"/>
        </w:rPr>
      </w:pPr>
      <w:r>
        <w:rPr>
          <w:rFonts w:hint="default" w:asciiTheme="minorHAnsi" w:hAnsiTheme="minorHAnsi" w:cstheme="minorHAnsi"/>
          <w:b w:val="0"/>
          <w:bCs w:val="0"/>
          <w:lang w:val="en-US"/>
        </w:rPr>
        <w:t>Fine-tuned transformer-based NLP models (Hugging Face) for telecom billing analytics, enabling business users to extract natural language insights from complex datasets without SQL expertise.</w:t>
      </w:r>
    </w:p>
    <w:p w14:paraId="6D52BEFE">
      <w:pPr>
        <w:pStyle w:val="6"/>
        <w:numPr>
          <w:ilvl w:val="0"/>
          <w:numId w:val="1"/>
        </w:numPr>
        <w:tabs>
          <w:tab w:val="left" w:pos="360"/>
          <w:tab w:val="left" w:pos="9453"/>
          <w:tab w:val="clear" w:pos="420"/>
        </w:tabs>
        <w:spacing w:line="237" w:lineRule="auto"/>
        <w:ind w:left="780" w:leftChars="0" w:right="788" w:hanging="360"/>
        <w:rPr>
          <w:rFonts w:hint="default" w:asciiTheme="minorHAnsi" w:hAnsiTheme="minorHAnsi" w:cstheme="minorHAnsi"/>
          <w:b w:val="0"/>
          <w:bCs w:val="0"/>
          <w:lang w:val="en-US"/>
        </w:rPr>
      </w:pPr>
      <w:r>
        <w:rPr>
          <w:rFonts w:hint="default" w:asciiTheme="minorHAnsi" w:hAnsiTheme="minorHAnsi" w:cstheme="minorHAnsi"/>
          <w:b w:val="0"/>
          <w:bCs w:val="0"/>
          <w:lang w:val="en-US"/>
        </w:rPr>
        <w:t>Delivered end-to-end MLOps pipelines on Azure ML and SageMaker, reducing model deployment time with automated CI/CD workflows.</w:t>
      </w:r>
    </w:p>
    <w:p w14:paraId="3B21B0FB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sz w:val="22"/>
          <w:szCs w:val="22"/>
        </w:rPr>
      </w:pPr>
    </w:p>
    <w:p w14:paraId="4C952346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b/>
          <w:bCs/>
          <w:sz w:val="22"/>
          <w:szCs w:val="22"/>
          <w:lang w:val="en-US"/>
        </w:rPr>
      </w:pPr>
      <w:r>
        <w:rPr>
          <w:rFonts w:hint="default" w:ascii="Calibri" w:hAnsi="Calibri" w:cs="Calibri"/>
          <w:b/>
          <w:bCs/>
          <w:sz w:val="22"/>
          <w:szCs w:val="22"/>
        </w:rPr>
        <w:t>Certifications &amp; Additional Information</w:t>
      </w:r>
      <w:r>
        <w:rPr>
          <w:rFonts w:hint="default" w:ascii="Calibri" w:hAnsi="Calibri" w:cs="Calibri"/>
          <w:b/>
          <w:bCs/>
          <w:sz w:val="22"/>
          <w:szCs w:val="22"/>
          <w:lang w:val="en-US"/>
        </w:rPr>
        <w:t>:</w:t>
      </w:r>
    </w:p>
    <w:p w14:paraId="7B78F1B8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b w:val="0"/>
          <w:bCs w:val="0"/>
          <w:sz w:val="22"/>
          <w:szCs w:val="22"/>
          <w:lang w:val="en-US"/>
        </w:rPr>
      </w:pPr>
      <w:r>
        <w:rPr>
          <w:rFonts w:hint="default" w:ascii="Calibri" w:hAnsi="Calibri" w:cs="Calibri"/>
          <w:b w:val="0"/>
          <w:bCs w:val="0"/>
          <w:sz w:val="22"/>
          <w:szCs w:val="22"/>
          <w:lang w:val="en-US"/>
        </w:rPr>
        <w:t xml:space="preserve">Databricks Certified Data Engineer Associate </w:t>
      </w:r>
    </w:p>
    <w:p w14:paraId="57D99C32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b w:val="0"/>
          <w:bCs w:val="0"/>
          <w:sz w:val="22"/>
          <w:szCs w:val="22"/>
          <w:lang w:val="en-US"/>
        </w:rPr>
      </w:pPr>
      <w:r>
        <w:rPr>
          <w:rFonts w:hint="default" w:ascii="Calibri" w:hAnsi="Calibri" w:cs="Calibri"/>
          <w:b w:val="0"/>
          <w:bCs w:val="0"/>
          <w:sz w:val="22"/>
          <w:szCs w:val="22"/>
          <w:lang w:val="en-US"/>
        </w:rPr>
        <w:t>Azure AI Engineer Associate</w:t>
      </w:r>
    </w:p>
    <w:p w14:paraId="0E5DF016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b/>
          <w:bCs/>
          <w:sz w:val="22"/>
          <w:szCs w:val="22"/>
        </w:rPr>
        <w:t xml:space="preserve">Visa Status: H1B </w:t>
      </w:r>
      <w:r>
        <w:rPr>
          <w:rFonts w:hint="default" w:ascii="Calibri" w:hAnsi="Calibri" w:cs="Calibri"/>
          <w:sz w:val="22"/>
          <w:szCs w:val="22"/>
        </w:rPr>
        <w:t>— Authorized to work in the United States (no sponsorship required for current employer)</w:t>
      </w:r>
    </w:p>
    <w:p w14:paraId="1BC04534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b/>
          <w:bCs/>
          <w:sz w:val="22"/>
          <w:szCs w:val="22"/>
        </w:rPr>
        <w:t>Domain Experience:</w:t>
      </w:r>
      <w:r>
        <w:rPr>
          <w:rFonts w:hint="default" w:ascii="Calibri" w:hAnsi="Calibri" w:cs="Calibri"/>
          <w:sz w:val="22"/>
          <w:szCs w:val="22"/>
        </w:rPr>
        <w:t xml:space="preserve"> Healthcare (HIPAA), Insurance, Telecom, Retail Banking, Lending, Mortgage, Digital Banking</w:t>
      </w:r>
    </w:p>
    <w:p w14:paraId="0D36743F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Autospacing="0" w:afterAutospacing="0"/>
        <w:textAlignment w:val="auto"/>
        <w:rPr>
          <w:rFonts w:hint="default" w:ascii="Calibri" w:hAnsi="Calibri" w:cs="Calibri"/>
          <w:sz w:val="22"/>
          <w:szCs w:val="22"/>
        </w:rPr>
      </w:pPr>
      <w:r>
        <w:rPr>
          <w:rFonts w:hint="default" w:ascii="Calibri" w:hAnsi="Calibri" w:cs="Calibri"/>
          <w:b/>
          <w:bCs/>
          <w:sz w:val="22"/>
          <w:szCs w:val="22"/>
        </w:rPr>
        <w:t>Methodologies:</w:t>
      </w:r>
      <w:r>
        <w:rPr>
          <w:rFonts w:hint="default" w:ascii="Calibri" w:hAnsi="Calibri" w:cs="Calibri"/>
          <w:sz w:val="22"/>
          <w:szCs w:val="22"/>
        </w:rPr>
        <w:t xml:space="preserve"> Agile / Scrum, SDLC, CI/CD, DataOps, MLOps</w:t>
      </w:r>
    </w:p>
    <w:sectPr>
      <w:pgSz w:w="11906" w:h="16838"/>
      <w:pgMar w:top="720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EC5B16"/>
    <w:multiLevelType w:val="multilevel"/>
    <w:tmpl w:val="14EC5B16"/>
    <w:lvl w:ilvl="0" w:tentative="0">
      <w:start w:val="0"/>
      <w:numFmt w:val="bullet"/>
      <w:lvlText w:val=""/>
      <w:lvlJc w:val="left"/>
      <w:pPr>
        <w:tabs>
          <w:tab w:val="left" w:pos="420"/>
        </w:tabs>
        <w:ind w:left="780" w:hanging="416"/>
      </w:pPr>
      <w:rPr>
        <w:rFonts w:hint="default" w:ascii="Symbol" w:hAnsi="Symbol" w:eastAsia="Symbol" w:cs="Symbol"/>
        <w:spacing w:val="0"/>
        <w:w w:val="10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tabs>
          <w:tab w:val="left" w:pos="420"/>
        </w:tabs>
        <w:ind w:left="1860" w:hanging="416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tabs>
          <w:tab w:val="left" w:pos="420"/>
        </w:tabs>
        <w:ind w:left="2940" w:hanging="416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tabs>
          <w:tab w:val="left" w:pos="420"/>
        </w:tabs>
        <w:ind w:left="4020" w:hanging="416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tabs>
          <w:tab w:val="left" w:pos="420"/>
        </w:tabs>
        <w:ind w:left="5100" w:hanging="416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tabs>
          <w:tab w:val="left" w:pos="420"/>
        </w:tabs>
        <w:ind w:left="6180" w:hanging="416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tabs>
          <w:tab w:val="left" w:pos="420"/>
        </w:tabs>
        <w:ind w:left="7260" w:hanging="416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tabs>
          <w:tab w:val="left" w:pos="420"/>
        </w:tabs>
        <w:ind w:left="8340" w:hanging="416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tabs>
          <w:tab w:val="left" w:pos="420"/>
        </w:tabs>
        <w:ind w:left="9420" w:hanging="416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2E0A31"/>
    <w:rsid w:val="259B3BAB"/>
    <w:rsid w:val="2B2E0A31"/>
    <w:rsid w:val="69136C6D"/>
    <w:rsid w:val="6BE014D2"/>
    <w:rsid w:val="760A5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00FF"/>
      <w:u w:val="single"/>
    </w:rPr>
  </w:style>
  <w:style w:type="paragraph" w:styleId="5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paragraph" w:styleId="6">
    <w:name w:val="List Paragraph"/>
    <w:basedOn w:val="1"/>
    <w:qFormat/>
    <w:uiPriority w:val="1"/>
    <w:pPr>
      <w:ind w:left="360" w:hanging="36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803</Words>
  <Characters>5472</Characters>
  <Lines>0</Lines>
  <Paragraphs>0</Paragraphs>
  <TotalTime>18</TotalTime>
  <ScaleCrop>false</ScaleCrop>
  <LinksUpToDate>false</LinksUpToDate>
  <CharactersWithSpaces>6399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2026-05-13T15:07:00Z</dcterms:created>
  <dc:creator>DELL 7470</dc:creator>
  <cp:lastModifiedBy>Sai Teja nagam</cp:lastModifiedBy>
  <dcterms:modified xsi:type="dcterms:W3CDTF">2026-05-13T19:18:57Z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1033-12.1.0.26372</vt:lpwstr>
  </property>
  <property fmtid="{D5CDD505-2E9C-101B-9397-08002B2CF9AE}" pid="3" name="ICV">
    <vt:lpwstr>305697A59C1F4D63A550F9863E730BA9_13</vt:lpwstr>
  </property>
  <property fmtid="{D5CDD505-2E9C-101B-9397-08002B2CF9AE}" pid="4" name="KSOTemplateDocerSaveRecord">
    <vt:lpwstr>eyJoZGlkIjoiZGRmZTAzZWZhYmE2NjNiZDg4ODUzODFhNTk4YTY5NDYiLCJ1c2VySWQiOiI1Njc2MzI0NTg0MDgifQ==</vt:lpwstr>
  </property>
</Properties>
</file>